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2571E" w14:textId="77777777" w:rsidR="00906771" w:rsidRDefault="00906771" w:rsidP="00906771">
      <w:pPr>
        <w:jc w:val="center"/>
        <w:rPr>
          <w:rFonts w:ascii="Times New Roman" w:hAnsi="Times New Roman" w:cs="Times New Roman"/>
          <w:b/>
          <w:sz w:val="28"/>
          <w:szCs w:val="28"/>
        </w:rPr>
      </w:pPr>
      <w:r>
        <w:rPr>
          <w:rFonts w:ascii="Times New Roman" w:hAnsi="Times New Roman" w:cs="Times New Roman"/>
          <w:b/>
          <w:sz w:val="28"/>
          <w:szCs w:val="28"/>
        </w:rPr>
        <w:t>Liste des UEO_DCEM1</w:t>
      </w:r>
    </w:p>
    <w:p w14:paraId="4124E221" w14:textId="77777777" w:rsidR="00906771" w:rsidRPr="00A3500F" w:rsidRDefault="00906771" w:rsidP="00906771">
      <w:pPr>
        <w:jc w:val="center"/>
        <w:rPr>
          <w:rFonts w:ascii="Times New Roman" w:hAnsi="Times New Roman" w:cs="Times New Roman"/>
          <w:b/>
          <w:sz w:val="28"/>
          <w:szCs w:val="28"/>
        </w:rPr>
      </w:pPr>
      <w:r w:rsidRPr="00A3500F">
        <w:rPr>
          <w:rFonts w:ascii="Times New Roman" w:hAnsi="Times New Roman" w:cs="Times New Roman"/>
          <w:b/>
          <w:sz w:val="28"/>
          <w:szCs w:val="28"/>
        </w:rPr>
        <w:t>Année universitaire 202</w:t>
      </w:r>
      <w:r>
        <w:rPr>
          <w:rFonts w:ascii="Times New Roman" w:hAnsi="Times New Roman" w:cs="Times New Roman"/>
          <w:b/>
          <w:sz w:val="28"/>
          <w:szCs w:val="28"/>
        </w:rPr>
        <w:t>3</w:t>
      </w:r>
      <w:r w:rsidRPr="00A3500F">
        <w:rPr>
          <w:rFonts w:ascii="Times New Roman" w:hAnsi="Times New Roman" w:cs="Times New Roman"/>
          <w:b/>
          <w:sz w:val="28"/>
          <w:szCs w:val="28"/>
        </w:rPr>
        <w:t>-202</w:t>
      </w:r>
      <w:r>
        <w:rPr>
          <w:rFonts w:ascii="Times New Roman" w:hAnsi="Times New Roman" w:cs="Times New Roman"/>
          <w:b/>
          <w:sz w:val="28"/>
          <w:szCs w:val="28"/>
        </w:rPr>
        <w:t>4</w:t>
      </w:r>
    </w:p>
    <w:p w14:paraId="3F03E9B9" w14:textId="77777777" w:rsidR="00906771" w:rsidRPr="00A3500F" w:rsidRDefault="00906771" w:rsidP="00906771">
      <w:pPr>
        <w:jc w:val="center"/>
        <w:rPr>
          <w:rFonts w:ascii="Times New Roman" w:hAnsi="Times New Roman" w:cs="Times New Roman"/>
          <w:b/>
          <w:sz w:val="28"/>
          <w:szCs w:val="28"/>
        </w:rPr>
      </w:pPr>
      <w:r w:rsidRPr="00A3500F">
        <w:rPr>
          <w:rFonts w:ascii="Times New Roman" w:hAnsi="Times New Roman" w:cs="Times New Roman"/>
          <w:b/>
          <w:sz w:val="28"/>
          <w:szCs w:val="28"/>
        </w:rPr>
        <w:t>Les samedis de 08h à 10h</w:t>
      </w:r>
      <w:r>
        <w:rPr>
          <w:rFonts w:ascii="Times New Roman" w:hAnsi="Times New Roman" w:cs="Times New Roman"/>
          <w:b/>
          <w:sz w:val="28"/>
          <w:szCs w:val="28"/>
        </w:rPr>
        <w:t xml:space="preserve"> - </w:t>
      </w:r>
      <w:r w:rsidRPr="00A3500F">
        <w:rPr>
          <w:rFonts w:ascii="Times New Roman" w:hAnsi="Times New Roman" w:cs="Times New Roman"/>
          <w:b/>
          <w:sz w:val="28"/>
          <w:szCs w:val="28"/>
        </w:rPr>
        <w:t xml:space="preserve">A partir du samedi 7 </w:t>
      </w:r>
      <w:r>
        <w:rPr>
          <w:rFonts w:ascii="Times New Roman" w:hAnsi="Times New Roman" w:cs="Times New Roman"/>
          <w:b/>
          <w:sz w:val="28"/>
          <w:szCs w:val="28"/>
        </w:rPr>
        <w:t>octobre</w:t>
      </w:r>
    </w:p>
    <w:p w14:paraId="142A40F7" w14:textId="77777777" w:rsidR="00906771" w:rsidRPr="00A3500F" w:rsidRDefault="00906771" w:rsidP="00906771">
      <w:pPr>
        <w:jc w:val="center"/>
        <w:rPr>
          <w:rFonts w:ascii="Times New Roman" w:hAnsi="Times New Roman" w:cs="Times New Roman"/>
          <w:b/>
          <w:sz w:val="28"/>
          <w:szCs w:val="28"/>
        </w:rPr>
      </w:pPr>
      <w:r w:rsidRPr="00A3500F">
        <w:rPr>
          <w:rFonts w:ascii="Times New Roman" w:hAnsi="Times New Roman" w:cs="Times New Roman"/>
          <w:b/>
          <w:sz w:val="28"/>
          <w:szCs w:val="28"/>
        </w:rPr>
        <w:t>Nombre théorique des étudiants</w:t>
      </w:r>
      <w:r>
        <w:rPr>
          <w:rFonts w:ascii="Times New Roman" w:hAnsi="Times New Roman" w:cs="Times New Roman"/>
          <w:b/>
          <w:sz w:val="28"/>
          <w:szCs w:val="28"/>
        </w:rPr>
        <w:t xml:space="preserve"> 280</w:t>
      </w:r>
    </w:p>
    <w:p w14:paraId="340B06A4" w14:textId="77777777" w:rsidR="00906771" w:rsidRDefault="00906771" w:rsidP="00906771">
      <w:pPr>
        <w:jc w:val="center"/>
        <w:rPr>
          <w:rFonts w:ascii="Times New Roman" w:hAnsi="Times New Roman" w:cs="Times New Roman"/>
          <w:b/>
          <w:sz w:val="28"/>
          <w:szCs w:val="28"/>
        </w:rPr>
      </w:pPr>
    </w:p>
    <w:tbl>
      <w:tblPr>
        <w:tblW w:w="15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6"/>
        <w:gridCol w:w="2748"/>
        <w:gridCol w:w="3544"/>
        <w:gridCol w:w="1843"/>
        <w:gridCol w:w="1842"/>
        <w:gridCol w:w="1985"/>
      </w:tblGrid>
      <w:tr w:rsidR="00906771" w:rsidRPr="00F57241" w14:paraId="3F46C2F2" w14:textId="77777777" w:rsidTr="00594EA7">
        <w:trPr>
          <w:jc w:val="center"/>
        </w:trPr>
        <w:tc>
          <w:tcPr>
            <w:tcW w:w="3206" w:type="dxa"/>
          </w:tcPr>
          <w:p w14:paraId="260AA349" w14:textId="77777777" w:rsidR="00906771" w:rsidRPr="003F46A8" w:rsidRDefault="00906771" w:rsidP="00594EA7">
            <w:pPr>
              <w:ind w:left="172" w:hanging="172"/>
              <w:rPr>
                <w:rFonts w:asciiTheme="majorBidi" w:hAnsiTheme="majorBidi" w:cstheme="majorBidi"/>
                <w:b/>
                <w:iCs/>
                <w:sz w:val="24"/>
                <w:szCs w:val="24"/>
              </w:rPr>
            </w:pPr>
            <w:r w:rsidRPr="003F46A8">
              <w:rPr>
                <w:rFonts w:asciiTheme="majorBidi" w:hAnsiTheme="majorBidi" w:cstheme="majorBidi"/>
                <w:b/>
                <w:iCs/>
                <w:sz w:val="24"/>
                <w:szCs w:val="24"/>
              </w:rPr>
              <w:t>Nom unité</w:t>
            </w:r>
          </w:p>
        </w:tc>
        <w:tc>
          <w:tcPr>
            <w:tcW w:w="2748" w:type="dxa"/>
          </w:tcPr>
          <w:p w14:paraId="0126FBF8" w14:textId="77777777" w:rsidR="00906771" w:rsidRPr="003F46A8" w:rsidRDefault="00906771" w:rsidP="00594EA7">
            <w:pPr>
              <w:ind w:left="172" w:hanging="172"/>
              <w:rPr>
                <w:rFonts w:asciiTheme="majorBidi" w:hAnsiTheme="majorBidi" w:cstheme="majorBidi"/>
                <w:b/>
                <w:iCs/>
                <w:sz w:val="24"/>
                <w:szCs w:val="24"/>
              </w:rPr>
            </w:pPr>
            <w:r w:rsidRPr="003F46A8">
              <w:rPr>
                <w:rFonts w:asciiTheme="majorBidi" w:hAnsiTheme="majorBidi" w:cstheme="majorBidi"/>
                <w:b/>
                <w:iCs/>
                <w:sz w:val="24"/>
                <w:szCs w:val="24"/>
              </w:rPr>
              <w:t>Nom du responsable</w:t>
            </w:r>
          </w:p>
        </w:tc>
        <w:tc>
          <w:tcPr>
            <w:tcW w:w="3544" w:type="dxa"/>
          </w:tcPr>
          <w:p w14:paraId="4F9D0168" w14:textId="77777777" w:rsidR="00906771" w:rsidRPr="003F46A8" w:rsidRDefault="00906771" w:rsidP="00594EA7">
            <w:pPr>
              <w:ind w:left="172" w:hanging="172"/>
              <w:rPr>
                <w:rFonts w:asciiTheme="majorBidi" w:hAnsiTheme="majorBidi" w:cstheme="majorBidi"/>
                <w:b/>
                <w:iCs/>
                <w:sz w:val="24"/>
                <w:szCs w:val="24"/>
              </w:rPr>
            </w:pPr>
            <w:proofErr w:type="gramStart"/>
            <w:r w:rsidRPr="003F46A8">
              <w:rPr>
                <w:rFonts w:asciiTheme="majorBidi" w:hAnsiTheme="majorBidi" w:cstheme="majorBidi"/>
                <w:b/>
                <w:iCs/>
                <w:sz w:val="24"/>
                <w:szCs w:val="24"/>
              </w:rPr>
              <w:t>email</w:t>
            </w:r>
            <w:proofErr w:type="gramEnd"/>
          </w:p>
        </w:tc>
        <w:tc>
          <w:tcPr>
            <w:tcW w:w="1843" w:type="dxa"/>
          </w:tcPr>
          <w:p w14:paraId="554BC1FB" w14:textId="77777777" w:rsidR="00906771" w:rsidRDefault="00906771" w:rsidP="00594EA7">
            <w:pPr>
              <w:ind w:left="172" w:hanging="172"/>
              <w:rPr>
                <w:rFonts w:asciiTheme="majorBidi" w:hAnsiTheme="majorBidi" w:cstheme="majorBidi"/>
                <w:b/>
                <w:iCs/>
                <w:sz w:val="24"/>
                <w:szCs w:val="24"/>
              </w:rPr>
            </w:pPr>
            <w:r w:rsidRPr="003F46A8">
              <w:rPr>
                <w:rFonts w:asciiTheme="majorBidi" w:hAnsiTheme="majorBidi" w:cstheme="majorBidi"/>
                <w:b/>
                <w:iCs/>
                <w:sz w:val="24"/>
                <w:szCs w:val="24"/>
              </w:rPr>
              <w:t xml:space="preserve">Numéro de </w:t>
            </w:r>
          </w:p>
          <w:p w14:paraId="565D9F43" w14:textId="77777777" w:rsidR="00906771" w:rsidRPr="003F46A8" w:rsidRDefault="00906771" w:rsidP="00594EA7">
            <w:pPr>
              <w:ind w:left="172" w:hanging="172"/>
              <w:rPr>
                <w:rFonts w:asciiTheme="majorBidi" w:hAnsiTheme="majorBidi" w:cstheme="majorBidi"/>
                <w:b/>
                <w:iCs/>
                <w:sz w:val="24"/>
                <w:szCs w:val="24"/>
              </w:rPr>
            </w:pPr>
            <w:proofErr w:type="gramStart"/>
            <w:r w:rsidRPr="003F46A8">
              <w:rPr>
                <w:rFonts w:asciiTheme="majorBidi" w:hAnsiTheme="majorBidi" w:cstheme="majorBidi"/>
                <w:b/>
                <w:iCs/>
                <w:sz w:val="24"/>
                <w:szCs w:val="24"/>
              </w:rPr>
              <w:t>téléphone</w:t>
            </w:r>
            <w:proofErr w:type="gramEnd"/>
          </w:p>
        </w:tc>
        <w:tc>
          <w:tcPr>
            <w:tcW w:w="1842" w:type="dxa"/>
          </w:tcPr>
          <w:p w14:paraId="60B3A873" w14:textId="77777777" w:rsidR="00906771" w:rsidRPr="003F46A8" w:rsidRDefault="00906771" w:rsidP="00594EA7">
            <w:pPr>
              <w:ind w:left="172" w:hanging="172"/>
              <w:rPr>
                <w:rFonts w:asciiTheme="majorBidi" w:hAnsiTheme="majorBidi" w:cstheme="majorBidi"/>
                <w:b/>
                <w:iCs/>
                <w:sz w:val="24"/>
                <w:szCs w:val="24"/>
              </w:rPr>
            </w:pPr>
            <w:r>
              <w:rPr>
                <w:rFonts w:asciiTheme="majorBidi" w:hAnsiTheme="majorBidi" w:cstheme="majorBidi"/>
                <w:b/>
                <w:iCs/>
                <w:sz w:val="24"/>
                <w:szCs w:val="24"/>
              </w:rPr>
              <w:t>N</w:t>
            </w:r>
            <w:r w:rsidRPr="003F46A8">
              <w:rPr>
                <w:rFonts w:asciiTheme="majorBidi" w:hAnsiTheme="majorBidi" w:cstheme="majorBidi"/>
                <w:b/>
                <w:iCs/>
                <w:sz w:val="24"/>
                <w:szCs w:val="24"/>
              </w:rPr>
              <w:t>bre d’étudiants</w:t>
            </w:r>
          </w:p>
        </w:tc>
        <w:tc>
          <w:tcPr>
            <w:tcW w:w="1985" w:type="dxa"/>
          </w:tcPr>
          <w:p w14:paraId="67523F2F" w14:textId="77777777" w:rsidR="00906771" w:rsidRDefault="00906771" w:rsidP="00594EA7">
            <w:pPr>
              <w:ind w:left="172" w:hanging="172"/>
              <w:rPr>
                <w:rFonts w:asciiTheme="majorBidi" w:hAnsiTheme="majorBidi" w:cstheme="majorBidi"/>
                <w:b/>
                <w:iCs/>
                <w:sz w:val="24"/>
                <w:szCs w:val="24"/>
              </w:rPr>
            </w:pPr>
            <w:r>
              <w:rPr>
                <w:rFonts w:asciiTheme="majorBidi" w:hAnsiTheme="majorBidi" w:cstheme="majorBidi"/>
                <w:b/>
                <w:iCs/>
                <w:sz w:val="24"/>
                <w:szCs w:val="24"/>
              </w:rPr>
              <w:t>SALLE</w:t>
            </w:r>
          </w:p>
          <w:p w14:paraId="594ECE22" w14:textId="77777777" w:rsidR="00906771" w:rsidRPr="003F46A8" w:rsidRDefault="00906771" w:rsidP="00594EA7">
            <w:pPr>
              <w:ind w:left="172" w:hanging="172"/>
              <w:rPr>
                <w:rFonts w:asciiTheme="majorBidi" w:hAnsiTheme="majorBidi" w:cstheme="majorBidi"/>
                <w:b/>
                <w:iCs/>
                <w:sz w:val="24"/>
                <w:szCs w:val="24"/>
              </w:rPr>
            </w:pPr>
            <w:r>
              <w:rPr>
                <w:rFonts w:asciiTheme="majorBidi" w:hAnsiTheme="majorBidi" w:cstheme="majorBidi"/>
                <w:b/>
                <w:iCs/>
                <w:sz w:val="24"/>
                <w:szCs w:val="24"/>
              </w:rPr>
              <w:t>(CAVE)</w:t>
            </w:r>
          </w:p>
        </w:tc>
      </w:tr>
      <w:tr w:rsidR="00906771" w:rsidRPr="00F57241" w14:paraId="22E913D1" w14:textId="77777777" w:rsidTr="00594EA7">
        <w:trPr>
          <w:jc w:val="center"/>
        </w:trPr>
        <w:tc>
          <w:tcPr>
            <w:tcW w:w="3206" w:type="dxa"/>
          </w:tcPr>
          <w:p w14:paraId="18B19A87" w14:textId="77777777" w:rsidR="00906771" w:rsidRPr="003F46A8" w:rsidRDefault="00906771" w:rsidP="00594EA7">
            <w:pPr>
              <w:ind w:left="172" w:hanging="172"/>
              <w:rPr>
                <w:rFonts w:asciiTheme="majorBidi" w:hAnsiTheme="majorBidi" w:cstheme="majorBidi"/>
                <w:b/>
                <w:i/>
                <w:sz w:val="24"/>
                <w:szCs w:val="24"/>
              </w:rPr>
            </w:pPr>
            <w:r w:rsidRPr="003F46A8">
              <w:rPr>
                <w:rFonts w:asciiTheme="majorBidi" w:hAnsiTheme="majorBidi" w:cstheme="majorBidi"/>
                <w:b/>
                <w:i/>
                <w:sz w:val="24"/>
                <w:szCs w:val="24"/>
              </w:rPr>
              <w:t>Tutorat pour les étudiants</w:t>
            </w:r>
          </w:p>
        </w:tc>
        <w:tc>
          <w:tcPr>
            <w:tcW w:w="2748" w:type="dxa"/>
          </w:tcPr>
          <w:p w14:paraId="7081F3FF" w14:textId="77777777" w:rsidR="00906771" w:rsidRPr="003F46A8" w:rsidRDefault="00906771" w:rsidP="00594EA7">
            <w:pPr>
              <w:ind w:left="172" w:hanging="172"/>
              <w:rPr>
                <w:rFonts w:asciiTheme="majorBidi" w:hAnsiTheme="majorBidi" w:cstheme="majorBidi"/>
                <w:bCs/>
                <w:iCs/>
                <w:sz w:val="24"/>
                <w:szCs w:val="24"/>
              </w:rPr>
            </w:pPr>
            <w:proofErr w:type="gramStart"/>
            <w:r w:rsidRPr="003F46A8">
              <w:rPr>
                <w:rFonts w:asciiTheme="majorBidi" w:hAnsiTheme="majorBidi" w:cstheme="majorBidi"/>
                <w:bCs/>
                <w:iCs/>
                <w:sz w:val="24"/>
                <w:szCs w:val="24"/>
              </w:rPr>
              <w:t>Pr.Ag</w:t>
            </w:r>
            <w:proofErr w:type="gramEnd"/>
            <w:r w:rsidRPr="003F46A8">
              <w:rPr>
                <w:rFonts w:asciiTheme="majorBidi" w:hAnsiTheme="majorBidi" w:cstheme="majorBidi"/>
                <w:bCs/>
                <w:iCs/>
                <w:sz w:val="24"/>
                <w:szCs w:val="24"/>
              </w:rPr>
              <w:t xml:space="preserve"> Faiza Safi</w:t>
            </w:r>
          </w:p>
          <w:p w14:paraId="447A7E5D" w14:textId="77777777" w:rsidR="00906771" w:rsidRPr="00A3799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Pr. Ag Mahdi Ben Dhaou</w:t>
            </w:r>
          </w:p>
        </w:tc>
        <w:tc>
          <w:tcPr>
            <w:tcW w:w="3544" w:type="dxa"/>
          </w:tcPr>
          <w:p w14:paraId="2A4E9206" w14:textId="77777777" w:rsidR="00906771" w:rsidRPr="00A37998" w:rsidRDefault="00906771" w:rsidP="00594EA7">
            <w:pPr>
              <w:ind w:left="172" w:hanging="172"/>
              <w:rPr>
                <w:rFonts w:asciiTheme="majorBidi" w:hAnsiTheme="majorBidi" w:cstheme="majorBidi"/>
                <w:bCs/>
                <w:iCs/>
                <w:sz w:val="24"/>
                <w:szCs w:val="24"/>
              </w:rPr>
            </w:pPr>
            <w:hyperlink r:id="rId5" w:history="1">
              <w:r w:rsidRPr="00A37998">
                <w:rPr>
                  <w:rStyle w:val="Lienhypertexte"/>
                  <w:rFonts w:asciiTheme="majorBidi" w:hAnsiTheme="majorBidi" w:cstheme="majorBidi"/>
                  <w:bCs/>
                  <w:iCs/>
                  <w:sz w:val="24"/>
                  <w:szCs w:val="24"/>
                </w:rPr>
                <w:t>faiza.safi@gmail.com</w:t>
              </w:r>
            </w:hyperlink>
          </w:p>
          <w:p w14:paraId="2344BAA9" w14:textId="77777777" w:rsidR="00906771" w:rsidRPr="00A37998" w:rsidRDefault="00906771" w:rsidP="00594EA7">
            <w:pPr>
              <w:ind w:left="172" w:hanging="172"/>
              <w:rPr>
                <w:rFonts w:asciiTheme="majorBidi" w:hAnsiTheme="majorBidi" w:cstheme="majorBidi"/>
                <w:bCs/>
                <w:iCs/>
                <w:sz w:val="24"/>
                <w:szCs w:val="24"/>
              </w:rPr>
            </w:pPr>
            <w:r w:rsidRPr="00A37998">
              <w:rPr>
                <w:rFonts w:asciiTheme="majorBidi" w:hAnsiTheme="majorBidi" w:cstheme="majorBidi"/>
                <w:bCs/>
                <w:iCs/>
                <w:sz w:val="24"/>
                <w:szCs w:val="24"/>
              </w:rPr>
              <w:t>mahdibendhaou@gmail.com</w:t>
            </w:r>
          </w:p>
        </w:tc>
        <w:tc>
          <w:tcPr>
            <w:tcW w:w="1843" w:type="dxa"/>
          </w:tcPr>
          <w:p w14:paraId="1EB9AE01"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58 068 951</w:t>
            </w:r>
          </w:p>
          <w:p w14:paraId="54551036"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98 958 909</w:t>
            </w:r>
          </w:p>
        </w:tc>
        <w:tc>
          <w:tcPr>
            <w:tcW w:w="1842" w:type="dxa"/>
          </w:tcPr>
          <w:p w14:paraId="5E5BDC21" w14:textId="77777777" w:rsidR="00906771" w:rsidRPr="00EC0FD7" w:rsidRDefault="00906771" w:rsidP="00594EA7">
            <w:pPr>
              <w:ind w:left="172" w:hanging="172"/>
              <w:jc w:val="center"/>
              <w:rPr>
                <w:rFonts w:asciiTheme="majorBidi" w:hAnsiTheme="majorBidi" w:cstheme="majorBidi"/>
                <w:bCs/>
                <w:iCs/>
                <w:sz w:val="24"/>
                <w:szCs w:val="24"/>
              </w:rPr>
            </w:pPr>
            <w:r w:rsidRPr="00EC0FD7">
              <w:rPr>
                <w:rFonts w:asciiTheme="majorBidi" w:hAnsiTheme="majorBidi" w:cstheme="majorBidi"/>
                <w:bCs/>
                <w:iCs/>
                <w:sz w:val="24"/>
                <w:szCs w:val="24"/>
              </w:rPr>
              <w:t>3</w:t>
            </w:r>
            <w:r>
              <w:rPr>
                <w:rFonts w:asciiTheme="majorBidi" w:hAnsiTheme="majorBidi" w:cstheme="majorBidi"/>
                <w:bCs/>
                <w:iCs/>
                <w:sz w:val="24"/>
                <w:szCs w:val="24"/>
              </w:rPr>
              <w:t>0</w:t>
            </w:r>
          </w:p>
        </w:tc>
        <w:tc>
          <w:tcPr>
            <w:tcW w:w="1985" w:type="dxa"/>
          </w:tcPr>
          <w:p w14:paraId="0518C924" w14:textId="77777777" w:rsidR="00906771" w:rsidRPr="00EC0FD7" w:rsidRDefault="00906771" w:rsidP="00594EA7">
            <w:pPr>
              <w:ind w:left="172" w:hanging="172"/>
              <w:jc w:val="center"/>
              <w:rPr>
                <w:rFonts w:asciiTheme="majorBidi" w:hAnsiTheme="majorBidi" w:cstheme="majorBidi"/>
                <w:bCs/>
                <w:iCs/>
                <w:sz w:val="24"/>
                <w:szCs w:val="24"/>
              </w:rPr>
            </w:pPr>
          </w:p>
        </w:tc>
      </w:tr>
      <w:tr w:rsidR="00906771" w:rsidRPr="00F57241" w14:paraId="2B6471E2" w14:textId="77777777" w:rsidTr="00594EA7">
        <w:trPr>
          <w:trHeight w:val="664"/>
          <w:jc w:val="center"/>
        </w:trPr>
        <w:tc>
          <w:tcPr>
            <w:tcW w:w="3206" w:type="dxa"/>
          </w:tcPr>
          <w:p w14:paraId="62A9F311" w14:textId="77777777" w:rsidR="00906771" w:rsidRPr="003F46A8" w:rsidRDefault="00906771" w:rsidP="00594EA7">
            <w:pPr>
              <w:ind w:left="172" w:hanging="172"/>
              <w:rPr>
                <w:rFonts w:asciiTheme="majorBidi" w:hAnsiTheme="majorBidi" w:cstheme="majorBidi"/>
                <w:b/>
                <w:i/>
                <w:sz w:val="24"/>
                <w:szCs w:val="24"/>
              </w:rPr>
            </w:pPr>
            <w:r w:rsidRPr="003F46A8">
              <w:rPr>
                <w:rFonts w:asciiTheme="majorBidi" w:hAnsiTheme="majorBidi" w:cstheme="majorBidi"/>
                <w:b/>
                <w:i/>
                <w:sz w:val="24"/>
                <w:szCs w:val="24"/>
              </w:rPr>
              <w:t xml:space="preserve">Technologies d’animation </w:t>
            </w:r>
          </w:p>
        </w:tc>
        <w:tc>
          <w:tcPr>
            <w:tcW w:w="2748" w:type="dxa"/>
          </w:tcPr>
          <w:p w14:paraId="2CDED195" w14:textId="77777777" w:rsidR="00906771" w:rsidRPr="00A37998" w:rsidRDefault="00906771" w:rsidP="00594EA7">
            <w:pPr>
              <w:ind w:left="172" w:hanging="172"/>
              <w:rPr>
                <w:rFonts w:asciiTheme="majorBidi" w:hAnsiTheme="majorBidi" w:cstheme="majorBidi"/>
                <w:bCs/>
                <w:iCs/>
                <w:sz w:val="24"/>
                <w:szCs w:val="24"/>
                <w:lang w:val="en-US"/>
              </w:rPr>
            </w:pPr>
            <w:r w:rsidRPr="00A37998">
              <w:rPr>
                <w:rFonts w:asciiTheme="majorBidi" w:hAnsiTheme="majorBidi" w:cstheme="majorBidi"/>
                <w:bCs/>
                <w:iCs/>
                <w:sz w:val="24"/>
                <w:szCs w:val="24"/>
                <w:lang w:val="en-US"/>
              </w:rPr>
              <w:t>Pr. Harbi Houcem</w:t>
            </w:r>
          </w:p>
          <w:p w14:paraId="7B1B0503" w14:textId="77777777" w:rsidR="00906771" w:rsidRPr="00A37998" w:rsidRDefault="00906771" w:rsidP="00594EA7">
            <w:pPr>
              <w:ind w:left="172" w:hanging="172"/>
              <w:rPr>
                <w:rFonts w:asciiTheme="majorBidi" w:hAnsiTheme="majorBidi" w:cstheme="majorBidi"/>
                <w:bCs/>
                <w:iCs/>
                <w:sz w:val="24"/>
                <w:szCs w:val="24"/>
                <w:lang w:val="en-US"/>
              </w:rPr>
            </w:pPr>
            <w:r w:rsidRPr="00A37998">
              <w:rPr>
                <w:rFonts w:asciiTheme="majorBidi" w:hAnsiTheme="majorBidi" w:cstheme="majorBidi"/>
                <w:bCs/>
                <w:iCs/>
                <w:sz w:val="24"/>
                <w:szCs w:val="24"/>
                <w:lang w:val="en-US"/>
              </w:rPr>
              <w:t>Mr Houcem Aloulou</w:t>
            </w:r>
          </w:p>
        </w:tc>
        <w:tc>
          <w:tcPr>
            <w:tcW w:w="3544" w:type="dxa"/>
          </w:tcPr>
          <w:p w14:paraId="569C33A8" w14:textId="77777777" w:rsidR="00906771" w:rsidRPr="00A37998" w:rsidRDefault="00906771" w:rsidP="00594EA7">
            <w:pPr>
              <w:ind w:left="172" w:hanging="172"/>
              <w:rPr>
                <w:rFonts w:asciiTheme="majorBidi" w:hAnsiTheme="majorBidi" w:cstheme="majorBidi"/>
                <w:bCs/>
                <w:iCs/>
                <w:sz w:val="24"/>
                <w:szCs w:val="24"/>
                <w:lang w:val="en-US"/>
              </w:rPr>
            </w:pPr>
            <w:r w:rsidRPr="00A37998">
              <w:rPr>
                <w:rFonts w:asciiTheme="majorBidi" w:hAnsiTheme="majorBidi" w:cstheme="majorBidi"/>
                <w:bCs/>
                <w:iCs/>
                <w:sz w:val="24"/>
                <w:szCs w:val="24"/>
                <w:lang w:val="en-US"/>
              </w:rPr>
              <w:t>Houcem_harbi@hotmail.fr</w:t>
            </w:r>
          </w:p>
          <w:p w14:paraId="41769FB4" w14:textId="77777777" w:rsidR="00906771" w:rsidRPr="00A37998" w:rsidRDefault="00906771" w:rsidP="00594EA7">
            <w:pPr>
              <w:ind w:left="172" w:hanging="172"/>
              <w:rPr>
                <w:rFonts w:asciiTheme="majorBidi" w:hAnsiTheme="majorBidi" w:cstheme="majorBidi"/>
                <w:bCs/>
                <w:iCs/>
                <w:sz w:val="24"/>
                <w:szCs w:val="24"/>
                <w:lang w:val="en-US"/>
              </w:rPr>
            </w:pPr>
            <w:hyperlink r:id="rId6" w:history="1">
              <w:r w:rsidRPr="00A37998">
                <w:rPr>
                  <w:rStyle w:val="Lienhypertexte"/>
                  <w:rFonts w:asciiTheme="majorBidi" w:hAnsiTheme="majorBidi" w:cstheme="majorBidi"/>
                  <w:bCs/>
                  <w:iCs/>
                  <w:sz w:val="24"/>
                  <w:szCs w:val="24"/>
                  <w:lang w:val="en-US"/>
                </w:rPr>
                <w:t>aloulouhoussem@gmail.com</w:t>
              </w:r>
            </w:hyperlink>
            <w:r w:rsidRPr="00A37998">
              <w:rPr>
                <w:rFonts w:asciiTheme="majorBidi" w:hAnsiTheme="majorBidi" w:cstheme="majorBidi"/>
                <w:bCs/>
                <w:iCs/>
                <w:sz w:val="24"/>
                <w:szCs w:val="24"/>
                <w:lang w:val="en-US"/>
              </w:rPr>
              <w:t xml:space="preserve"> </w:t>
            </w:r>
          </w:p>
        </w:tc>
        <w:tc>
          <w:tcPr>
            <w:tcW w:w="1843" w:type="dxa"/>
          </w:tcPr>
          <w:p w14:paraId="7ED996E7" w14:textId="77777777" w:rsidR="00906771" w:rsidRDefault="00906771" w:rsidP="00594EA7">
            <w:pPr>
              <w:ind w:left="172" w:hanging="172"/>
              <w:rPr>
                <w:rFonts w:asciiTheme="majorBidi" w:hAnsiTheme="majorBidi" w:cstheme="majorBidi"/>
                <w:bCs/>
                <w:iCs/>
                <w:sz w:val="24"/>
                <w:szCs w:val="24"/>
              </w:rPr>
            </w:pPr>
            <w:r>
              <w:rPr>
                <w:rFonts w:asciiTheme="majorBidi" w:hAnsiTheme="majorBidi" w:cstheme="majorBidi"/>
                <w:bCs/>
                <w:iCs/>
                <w:sz w:val="24"/>
                <w:szCs w:val="24"/>
              </w:rPr>
              <w:t>58 127 423</w:t>
            </w:r>
          </w:p>
          <w:p w14:paraId="7C7F05F0"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55 960 684</w:t>
            </w:r>
          </w:p>
        </w:tc>
        <w:tc>
          <w:tcPr>
            <w:tcW w:w="1842" w:type="dxa"/>
          </w:tcPr>
          <w:p w14:paraId="3013C94A" w14:textId="77777777" w:rsidR="00906771" w:rsidRDefault="00906771" w:rsidP="00594EA7">
            <w:pPr>
              <w:ind w:left="172" w:hanging="172"/>
              <w:jc w:val="center"/>
              <w:rPr>
                <w:rFonts w:asciiTheme="majorBidi" w:hAnsiTheme="majorBidi" w:cstheme="majorBidi"/>
                <w:bCs/>
                <w:iCs/>
                <w:sz w:val="24"/>
                <w:szCs w:val="24"/>
              </w:rPr>
            </w:pPr>
            <w:r w:rsidRPr="003F46A8">
              <w:rPr>
                <w:rFonts w:asciiTheme="majorBidi" w:hAnsiTheme="majorBidi" w:cstheme="majorBidi"/>
                <w:bCs/>
                <w:iCs/>
                <w:sz w:val="24"/>
                <w:szCs w:val="24"/>
              </w:rPr>
              <w:t>20 (x2)</w:t>
            </w:r>
          </w:p>
          <w:p w14:paraId="021DF487" w14:textId="77777777" w:rsidR="00906771" w:rsidRPr="003F46A8" w:rsidRDefault="00906771" w:rsidP="00594EA7">
            <w:pPr>
              <w:ind w:left="172" w:hanging="172"/>
              <w:jc w:val="center"/>
              <w:rPr>
                <w:rFonts w:asciiTheme="majorBidi" w:hAnsiTheme="majorBidi" w:cstheme="majorBidi"/>
                <w:bCs/>
                <w:iCs/>
                <w:sz w:val="24"/>
                <w:szCs w:val="24"/>
              </w:rPr>
            </w:pPr>
            <w:r>
              <w:rPr>
                <w:rFonts w:asciiTheme="majorBidi" w:hAnsiTheme="majorBidi" w:cstheme="majorBidi"/>
                <w:bCs/>
                <w:iCs/>
                <w:sz w:val="24"/>
                <w:szCs w:val="24"/>
              </w:rPr>
              <w:t>(</w:t>
            </w:r>
            <w:proofErr w:type="gramStart"/>
            <w:r>
              <w:rPr>
                <w:rFonts w:asciiTheme="majorBidi" w:hAnsiTheme="majorBidi" w:cstheme="majorBidi"/>
                <w:bCs/>
                <w:iCs/>
                <w:sz w:val="24"/>
                <w:szCs w:val="24"/>
              </w:rPr>
              <w:t>total</w:t>
            </w:r>
            <w:proofErr w:type="gramEnd"/>
            <w:r>
              <w:rPr>
                <w:rFonts w:asciiTheme="majorBidi" w:hAnsiTheme="majorBidi" w:cstheme="majorBidi"/>
                <w:bCs/>
                <w:iCs/>
                <w:sz w:val="24"/>
                <w:szCs w:val="24"/>
              </w:rPr>
              <w:t xml:space="preserve"> 40)</w:t>
            </w:r>
          </w:p>
        </w:tc>
        <w:tc>
          <w:tcPr>
            <w:tcW w:w="1985" w:type="dxa"/>
          </w:tcPr>
          <w:p w14:paraId="523A8DF3" w14:textId="77777777" w:rsidR="00906771" w:rsidRPr="003F46A8" w:rsidRDefault="00906771" w:rsidP="00594EA7">
            <w:pPr>
              <w:ind w:left="172" w:hanging="172"/>
              <w:jc w:val="center"/>
              <w:rPr>
                <w:rFonts w:asciiTheme="majorBidi" w:hAnsiTheme="majorBidi" w:cstheme="majorBidi"/>
                <w:bCs/>
                <w:iCs/>
                <w:sz w:val="24"/>
                <w:szCs w:val="24"/>
              </w:rPr>
            </w:pPr>
            <w:r>
              <w:rPr>
                <w:rFonts w:asciiTheme="majorBidi" w:hAnsiTheme="majorBidi" w:cstheme="majorBidi"/>
                <w:bCs/>
                <w:iCs/>
                <w:sz w:val="24"/>
                <w:szCs w:val="24"/>
              </w:rPr>
              <w:t>Salle informatique</w:t>
            </w:r>
          </w:p>
        </w:tc>
      </w:tr>
      <w:tr w:rsidR="00906771" w:rsidRPr="00F57241" w14:paraId="376AF0CC" w14:textId="77777777" w:rsidTr="00594EA7">
        <w:trPr>
          <w:jc w:val="center"/>
        </w:trPr>
        <w:tc>
          <w:tcPr>
            <w:tcW w:w="3206" w:type="dxa"/>
          </w:tcPr>
          <w:p w14:paraId="4771A3F9" w14:textId="77777777" w:rsidR="00906771" w:rsidRPr="003F46A8" w:rsidRDefault="00906771" w:rsidP="00594EA7">
            <w:pPr>
              <w:ind w:left="172" w:hanging="172"/>
              <w:rPr>
                <w:rFonts w:asciiTheme="majorBidi" w:hAnsiTheme="majorBidi" w:cstheme="majorBidi"/>
                <w:b/>
                <w:i/>
                <w:sz w:val="24"/>
                <w:szCs w:val="24"/>
              </w:rPr>
            </w:pPr>
            <w:r w:rsidRPr="003F46A8">
              <w:rPr>
                <w:rFonts w:asciiTheme="majorBidi" w:hAnsiTheme="majorBidi" w:cstheme="majorBidi"/>
                <w:b/>
                <w:i/>
                <w:sz w:val="24"/>
                <w:szCs w:val="24"/>
              </w:rPr>
              <w:t>Montage vidéo</w:t>
            </w:r>
          </w:p>
        </w:tc>
        <w:tc>
          <w:tcPr>
            <w:tcW w:w="2748" w:type="dxa"/>
          </w:tcPr>
          <w:p w14:paraId="6DAC5C20" w14:textId="77777777" w:rsidR="00906771" w:rsidRPr="003F46A8" w:rsidRDefault="00906771" w:rsidP="00594EA7">
            <w:pPr>
              <w:ind w:left="172" w:hanging="172"/>
              <w:rPr>
                <w:rFonts w:asciiTheme="majorBidi" w:hAnsiTheme="majorBidi" w:cstheme="majorBidi"/>
                <w:bCs/>
                <w:iCs/>
                <w:sz w:val="24"/>
                <w:szCs w:val="24"/>
                <w:lang w:val="en-US"/>
              </w:rPr>
            </w:pPr>
            <w:r w:rsidRPr="00EC0FD7">
              <w:rPr>
                <w:rFonts w:asciiTheme="majorBidi" w:hAnsiTheme="majorBidi" w:cstheme="majorBidi"/>
                <w:bCs/>
                <w:iCs/>
                <w:sz w:val="24"/>
                <w:szCs w:val="24"/>
                <w:lang w:val="en-US"/>
              </w:rPr>
              <w:t xml:space="preserve">Pr Ag </w:t>
            </w:r>
            <w:r>
              <w:rPr>
                <w:rFonts w:asciiTheme="majorBidi" w:hAnsiTheme="majorBidi" w:cstheme="majorBidi"/>
                <w:bCs/>
                <w:iCs/>
                <w:sz w:val="24"/>
                <w:szCs w:val="24"/>
                <w:lang w:val="en-US"/>
              </w:rPr>
              <w:t>Fourati Mohamed</w:t>
            </w:r>
          </w:p>
          <w:p w14:paraId="08571B35"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lang w:val="en-US"/>
              </w:rPr>
              <w:t>Mme Olfa Ennouri</w:t>
            </w:r>
          </w:p>
        </w:tc>
        <w:tc>
          <w:tcPr>
            <w:tcW w:w="3544" w:type="dxa"/>
          </w:tcPr>
          <w:p w14:paraId="10BB832B" w14:textId="77777777" w:rsidR="00906771" w:rsidRPr="0063372F" w:rsidRDefault="00906771" w:rsidP="00594EA7">
            <w:pPr>
              <w:ind w:left="172" w:hanging="172"/>
              <w:rPr>
                <w:rStyle w:val="Lienhypertexte"/>
                <w:bCs/>
                <w:iCs/>
              </w:rPr>
            </w:pPr>
            <w:r>
              <w:rPr>
                <w:rStyle w:val="Lienhypertexte"/>
                <w:rFonts w:asciiTheme="majorBidi" w:hAnsiTheme="majorBidi" w:cstheme="majorBidi"/>
                <w:bCs/>
                <w:iCs/>
                <w:sz w:val="24"/>
                <w:szCs w:val="24"/>
              </w:rPr>
              <w:t>Fouratimed2011@gmail.com</w:t>
            </w:r>
          </w:p>
          <w:p w14:paraId="04A3C3F8" w14:textId="77777777" w:rsidR="00906771" w:rsidRPr="00A37998" w:rsidRDefault="00906771" w:rsidP="00594EA7">
            <w:pPr>
              <w:ind w:left="172" w:hanging="172"/>
              <w:rPr>
                <w:rFonts w:asciiTheme="majorBidi" w:hAnsiTheme="majorBidi" w:cstheme="majorBidi"/>
                <w:bCs/>
                <w:iCs/>
                <w:sz w:val="24"/>
                <w:szCs w:val="24"/>
              </w:rPr>
            </w:pPr>
            <w:hyperlink r:id="rId7" w:history="1">
              <w:r w:rsidRPr="003F46A8">
                <w:rPr>
                  <w:rStyle w:val="Lienhypertexte"/>
                  <w:rFonts w:asciiTheme="majorBidi" w:hAnsiTheme="majorBidi" w:cstheme="majorBidi"/>
                  <w:bCs/>
                  <w:iCs/>
                  <w:sz w:val="24"/>
                  <w:szCs w:val="24"/>
                </w:rPr>
                <w:t>olfa_nouri@medecinesfax.org</w:t>
              </w:r>
            </w:hyperlink>
          </w:p>
        </w:tc>
        <w:tc>
          <w:tcPr>
            <w:tcW w:w="1843" w:type="dxa"/>
          </w:tcPr>
          <w:p w14:paraId="19A1AF2D" w14:textId="77777777" w:rsidR="00906771" w:rsidRPr="003F46A8" w:rsidRDefault="00906771" w:rsidP="00594EA7">
            <w:pPr>
              <w:ind w:left="172" w:hanging="172"/>
              <w:rPr>
                <w:rFonts w:asciiTheme="majorBidi" w:hAnsiTheme="majorBidi" w:cstheme="majorBidi"/>
                <w:bCs/>
                <w:iCs/>
                <w:sz w:val="24"/>
                <w:szCs w:val="24"/>
              </w:rPr>
            </w:pPr>
            <w:r>
              <w:rPr>
                <w:rFonts w:asciiTheme="majorBidi" w:hAnsiTheme="majorBidi" w:cstheme="majorBidi"/>
                <w:bCs/>
                <w:iCs/>
                <w:sz w:val="24"/>
                <w:szCs w:val="24"/>
              </w:rPr>
              <w:t>50333227</w:t>
            </w:r>
          </w:p>
          <w:p w14:paraId="6ACA2005"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99 361 731</w:t>
            </w:r>
          </w:p>
        </w:tc>
        <w:tc>
          <w:tcPr>
            <w:tcW w:w="1842" w:type="dxa"/>
          </w:tcPr>
          <w:p w14:paraId="673B5560" w14:textId="77777777" w:rsidR="00906771" w:rsidRDefault="00906771" w:rsidP="00594EA7">
            <w:pPr>
              <w:ind w:left="172" w:hanging="172"/>
              <w:jc w:val="center"/>
              <w:rPr>
                <w:rFonts w:asciiTheme="majorBidi" w:hAnsiTheme="majorBidi" w:cstheme="majorBidi"/>
                <w:bCs/>
                <w:iCs/>
                <w:sz w:val="24"/>
                <w:szCs w:val="24"/>
              </w:rPr>
            </w:pPr>
            <w:r w:rsidRPr="003F46A8">
              <w:rPr>
                <w:rFonts w:asciiTheme="majorBidi" w:hAnsiTheme="majorBidi" w:cstheme="majorBidi"/>
                <w:bCs/>
                <w:iCs/>
                <w:sz w:val="24"/>
                <w:szCs w:val="24"/>
              </w:rPr>
              <w:t>20 (x2)</w:t>
            </w:r>
          </w:p>
          <w:p w14:paraId="6A4743ED" w14:textId="77777777" w:rsidR="00906771" w:rsidRPr="003F46A8" w:rsidRDefault="00906771" w:rsidP="00594EA7">
            <w:pPr>
              <w:ind w:left="172" w:hanging="172"/>
              <w:jc w:val="center"/>
              <w:rPr>
                <w:rFonts w:asciiTheme="majorBidi" w:hAnsiTheme="majorBidi" w:cstheme="majorBidi"/>
                <w:bCs/>
                <w:iCs/>
                <w:sz w:val="24"/>
                <w:szCs w:val="24"/>
              </w:rPr>
            </w:pPr>
            <w:r>
              <w:rPr>
                <w:rFonts w:asciiTheme="majorBidi" w:hAnsiTheme="majorBidi" w:cstheme="majorBidi"/>
                <w:bCs/>
                <w:iCs/>
                <w:sz w:val="24"/>
                <w:szCs w:val="24"/>
              </w:rPr>
              <w:t>(</w:t>
            </w:r>
            <w:proofErr w:type="gramStart"/>
            <w:r>
              <w:rPr>
                <w:rFonts w:asciiTheme="majorBidi" w:hAnsiTheme="majorBidi" w:cstheme="majorBidi"/>
                <w:bCs/>
                <w:iCs/>
                <w:sz w:val="24"/>
                <w:szCs w:val="24"/>
              </w:rPr>
              <w:t>total</w:t>
            </w:r>
            <w:proofErr w:type="gramEnd"/>
            <w:r>
              <w:rPr>
                <w:rFonts w:asciiTheme="majorBidi" w:hAnsiTheme="majorBidi" w:cstheme="majorBidi"/>
                <w:bCs/>
                <w:iCs/>
                <w:sz w:val="24"/>
                <w:szCs w:val="24"/>
              </w:rPr>
              <w:t xml:space="preserve"> 40)</w:t>
            </w:r>
          </w:p>
        </w:tc>
        <w:tc>
          <w:tcPr>
            <w:tcW w:w="1985" w:type="dxa"/>
          </w:tcPr>
          <w:p w14:paraId="4B05C532" w14:textId="77777777" w:rsidR="00906771" w:rsidRPr="003F46A8" w:rsidRDefault="00906771" w:rsidP="00594EA7">
            <w:pPr>
              <w:ind w:left="172" w:hanging="172"/>
              <w:jc w:val="center"/>
              <w:rPr>
                <w:rFonts w:asciiTheme="majorBidi" w:hAnsiTheme="majorBidi" w:cstheme="majorBidi"/>
                <w:bCs/>
                <w:iCs/>
                <w:sz w:val="24"/>
                <w:szCs w:val="24"/>
              </w:rPr>
            </w:pPr>
            <w:r>
              <w:rPr>
                <w:rFonts w:asciiTheme="majorBidi" w:hAnsiTheme="majorBidi" w:cstheme="majorBidi"/>
                <w:bCs/>
                <w:iCs/>
                <w:sz w:val="24"/>
                <w:szCs w:val="24"/>
              </w:rPr>
              <w:t>Salle informatique</w:t>
            </w:r>
          </w:p>
        </w:tc>
      </w:tr>
      <w:tr w:rsidR="00906771" w:rsidRPr="00F57241" w14:paraId="0B7AD97F" w14:textId="77777777" w:rsidTr="00594EA7">
        <w:trPr>
          <w:jc w:val="center"/>
        </w:trPr>
        <w:tc>
          <w:tcPr>
            <w:tcW w:w="3206" w:type="dxa"/>
          </w:tcPr>
          <w:p w14:paraId="1CA48F96" w14:textId="77777777" w:rsidR="00906771" w:rsidRPr="003F46A8" w:rsidRDefault="00906771" w:rsidP="00594EA7">
            <w:pPr>
              <w:ind w:left="172" w:hanging="172"/>
              <w:rPr>
                <w:rFonts w:asciiTheme="majorBidi" w:hAnsiTheme="majorBidi" w:cstheme="majorBidi"/>
                <w:b/>
                <w:i/>
                <w:sz w:val="24"/>
                <w:szCs w:val="24"/>
              </w:rPr>
            </w:pPr>
            <w:r w:rsidRPr="003F46A8">
              <w:rPr>
                <w:rFonts w:asciiTheme="majorBidi" w:hAnsiTheme="majorBidi" w:cstheme="majorBidi"/>
                <w:b/>
                <w:i/>
                <w:sz w:val="24"/>
                <w:szCs w:val="24"/>
              </w:rPr>
              <w:t>Nouvelles technologies pour la santé</w:t>
            </w:r>
          </w:p>
        </w:tc>
        <w:tc>
          <w:tcPr>
            <w:tcW w:w="2748" w:type="dxa"/>
          </w:tcPr>
          <w:p w14:paraId="70254049" w14:textId="77777777" w:rsidR="00906771" w:rsidRPr="003F46A8" w:rsidRDefault="00906771" w:rsidP="00594EA7">
            <w:pPr>
              <w:ind w:left="172" w:hanging="172"/>
              <w:rPr>
                <w:rFonts w:asciiTheme="majorBidi" w:hAnsiTheme="majorBidi" w:cstheme="majorBidi"/>
                <w:bCs/>
                <w:iCs/>
                <w:sz w:val="24"/>
                <w:szCs w:val="24"/>
                <w:lang w:val="en-US"/>
              </w:rPr>
            </w:pPr>
            <w:r w:rsidRPr="003F46A8">
              <w:rPr>
                <w:rFonts w:asciiTheme="majorBidi" w:hAnsiTheme="majorBidi" w:cstheme="majorBidi"/>
                <w:bCs/>
                <w:iCs/>
                <w:sz w:val="24"/>
                <w:szCs w:val="24"/>
                <w:lang w:val="en-US"/>
              </w:rPr>
              <w:t>Mr Walid Ayadi</w:t>
            </w:r>
          </w:p>
        </w:tc>
        <w:tc>
          <w:tcPr>
            <w:tcW w:w="3544" w:type="dxa"/>
          </w:tcPr>
          <w:p w14:paraId="602025B5" w14:textId="77777777" w:rsidR="00906771" w:rsidRPr="003F46A8" w:rsidRDefault="00906771" w:rsidP="00594EA7">
            <w:pPr>
              <w:ind w:left="172" w:hanging="172"/>
              <w:rPr>
                <w:rFonts w:asciiTheme="majorBidi" w:hAnsiTheme="majorBidi" w:cstheme="majorBidi"/>
                <w:b/>
                <w:i/>
                <w:sz w:val="24"/>
                <w:szCs w:val="24"/>
              </w:rPr>
            </w:pPr>
            <w:hyperlink r:id="rId8" w:history="1">
              <w:r w:rsidRPr="003F46A8">
                <w:rPr>
                  <w:rStyle w:val="Lienhypertexte"/>
                  <w:rFonts w:asciiTheme="majorBidi" w:hAnsiTheme="majorBidi" w:cstheme="majorBidi"/>
                  <w:b/>
                  <w:i/>
                  <w:sz w:val="24"/>
                  <w:szCs w:val="24"/>
                </w:rPr>
                <w:t>ayediwalid@yahoo.fr</w:t>
              </w:r>
            </w:hyperlink>
            <w:r w:rsidRPr="003F46A8">
              <w:rPr>
                <w:rFonts w:asciiTheme="majorBidi" w:hAnsiTheme="majorBidi" w:cstheme="majorBidi"/>
                <w:b/>
                <w:i/>
                <w:sz w:val="24"/>
                <w:szCs w:val="24"/>
              </w:rPr>
              <w:t xml:space="preserve"> </w:t>
            </w:r>
          </w:p>
        </w:tc>
        <w:tc>
          <w:tcPr>
            <w:tcW w:w="1843" w:type="dxa"/>
          </w:tcPr>
          <w:p w14:paraId="4C536DE4"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23 378</w:t>
            </w:r>
            <w:r>
              <w:rPr>
                <w:rFonts w:asciiTheme="majorBidi" w:hAnsiTheme="majorBidi" w:cstheme="majorBidi"/>
                <w:bCs/>
                <w:iCs/>
                <w:sz w:val="24"/>
                <w:szCs w:val="24"/>
              </w:rPr>
              <w:t> </w:t>
            </w:r>
            <w:r w:rsidRPr="003F46A8">
              <w:rPr>
                <w:rFonts w:asciiTheme="majorBidi" w:hAnsiTheme="majorBidi" w:cstheme="majorBidi"/>
                <w:bCs/>
                <w:iCs/>
                <w:sz w:val="24"/>
                <w:szCs w:val="24"/>
              </w:rPr>
              <w:t>379</w:t>
            </w:r>
          </w:p>
        </w:tc>
        <w:tc>
          <w:tcPr>
            <w:tcW w:w="1842" w:type="dxa"/>
          </w:tcPr>
          <w:p w14:paraId="37AB9533" w14:textId="77777777" w:rsidR="00906771" w:rsidRPr="003A733F" w:rsidRDefault="00906771" w:rsidP="00594EA7">
            <w:pPr>
              <w:ind w:left="172" w:hanging="172"/>
              <w:jc w:val="center"/>
              <w:rPr>
                <w:rFonts w:asciiTheme="majorBidi" w:hAnsiTheme="majorBidi" w:cstheme="majorBidi"/>
                <w:bCs/>
                <w:iCs/>
                <w:sz w:val="24"/>
                <w:szCs w:val="24"/>
              </w:rPr>
            </w:pPr>
            <w:r>
              <w:rPr>
                <w:rFonts w:asciiTheme="majorBidi" w:hAnsiTheme="majorBidi" w:cstheme="majorBidi"/>
                <w:bCs/>
                <w:iCs/>
                <w:sz w:val="24"/>
                <w:szCs w:val="24"/>
              </w:rPr>
              <w:t>40</w:t>
            </w:r>
          </w:p>
        </w:tc>
        <w:tc>
          <w:tcPr>
            <w:tcW w:w="1985" w:type="dxa"/>
          </w:tcPr>
          <w:p w14:paraId="4C87A968" w14:textId="77777777" w:rsidR="00906771" w:rsidRPr="006228AE" w:rsidRDefault="00906771" w:rsidP="00594EA7">
            <w:pPr>
              <w:ind w:left="172" w:hanging="172"/>
              <w:jc w:val="center"/>
              <w:rPr>
                <w:rFonts w:asciiTheme="majorBidi" w:hAnsiTheme="majorBidi" w:cstheme="majorBidi"/>
                <w:bCs/>
                <w:iCs/>
                <w:color w:val="FF0000"/>
                <w:sz w:val="24"/>
                <w:szCs w:val="24"/>
              </w:rPr>
            </w:pPr>
          </w:p>
        </w:tc>
      </w:tr>
      <w:tr w:rsidR="00906771" w:rsidRPr="00F57241" w14:paraId="2277C613" w14:textId="77777777" w:rsidTr="00594EA7">
        <w:trPr>
          <w:jc w:val="center"/>
        </w:trPr>
        <w:tc>
          <w:tcPr>
            <w:tcW w:w="3206" w:type="dxa"/>
          </w:tcPr>
          <w:p w14:paraId="02F68108" w14:textId="77777777" w:rsidR="00906771" w:rsidRPr="00FB6587" w:rsidRDefault="00906771" w:rsidP="00594EA7">
            <w:pPr>
              <w:ind w:left="172" w:hanging="172"/>
              <w:rPr>
                <w:rFonts w:asciiTheme="majorBidi" w:hAnsiTheme="majorBidi" w:cstheme="majorBidi"/>
                <w:b/>
                <w:i/>
                <w:sz w:val="24"/>
                <w:szCs w:val="24"/>
              </w:rPr>
            </w:pPr>
            <w:r w:rsidRPr="00FB6587">
              <w:rPr>
                <w:rFonts w:asciiTheme="majorBidi" w:hAnsiTheme="majorBidi" w:cstheme="majorBidi"/>
                <w:b/>
                <w:i/>
                <w:sz w:val="24"/>
                <w:szCs w:val="24"/>
              </w:rPr>
              <w:t>Ini</w:t>
            </w:r>
            <w:r>
              <w:rPr>
                <w:rFonts w:asciiTheme="majorBidi" w:hAnsiTheme="majorBidi" w:cstheme="majorBidi"/>
                <w:b/>
                <w:i/>
                <w:sz w:val="24"/>
                <w:szCs w:val="24"/>
              </w:rPr>
              <w:t>ti</w:t>
            </w:r>
            <w:r w:rsidRPr="00FB6587">
              <w:rPr>
                <w:rFonts w:asciiTheme="majorBidi" w:hAnsiTheme="majorBidi" w:cstheme="majorBidi"/>
                <w:b/>
                <w:i/>
                <w:sz w:val="24"/>
                <w:szCs w:val="24"/>
              </w:rPr>
              <w:t>ation à la simulation en santé</w:t>
            </w:r>
          </w:p>
        </w:tc>
        <w:tc>
          <w:tcPr>
            <w:tcW w:w="2748" w:type="dxa"/>
          </w:tcPr>
          <w:p w14:paraId="45C0C39B" w14:textId="77777777" w:rsidR="00906771" w:rsidRDefault="00906771" w:rsidP="00594EA7">
            <w:pPr>
              <w:ind w:left="172" w:hanging="172"/>
              <w:rPr>
                <w:rFonts w:asciiTheme="majorBidi" w:hAnsiTheme="majorBidi" w:cstheme="majorBidi"/>
                <w:bCs/>
                <w:iCs/>
                <w:sz w:val="24"/>
                <w:szCs w:val="24"/>
                <w:lang w:val="en-US"/>
              </w:rPr>
            </w:pPr>
            <w:r w:rsidRPr="003F46A8">
              <w:rPr>
                <w:rFonts w:asciiTheme="majorBidi" w:hAnsiTheme="majorBidi" w:cstheme="majorBidi"/>
                <w:bCs/>
                <w:iCs/>
                <w:sz w:val="24"/>
                <w:szCs w:val="24"/>
                <w:lang w:val="en-US"/>
              </w:rPr>
              <w:t>Pr</w:t>
            </w:r>
            <w:r>
              <w:rPr>
                <w:rFonts w:asciiTheme="majorBidi" w:hAnsiTheme="majorBidi" w:cstheme="majorBidi"/>
                <w:bCs/>
                <w:iCs/>
                <w:sz w:val="24"/>
                <w:szCs w:val="24"/>
                <w:lang w:val="en-US"/>
              </w:rPr>
              <w:t xml:space="preserve"> Ag Fourati Mohamed</w:t>
            </w:r>
          </w:p>
          <w:p w14:paraId="0F1CF7E4" w14:textId="77777777" w:rsidR="00906771" w:rsidRPr="003F46A8" w:rsidRDefault="00906771" w:rsidP="00594EA7">
            <w:pPr>
              <w:ind w:left="172" w:hanging="172"/>
              <w:rPr>
                <w:rFonts w:asciiTheme="majorBidi" w:hAnsiTheme="majorBidi" w:cstheme="majorBidi"/>
                <w:bCs/>
                <w:iCs/>
                <w:sz w:val="24"/>
                <w:szCs w:val="24"/>
                <w:lang w:val="en-US"/>
              </w:rPr>
            </w:pPr>
            <w:r>
              <w:rPr>
                <w:rFonts w:asciiTheme="majorBidi" w:hAnsiTheme="majorBidi" w:cstheme="majorBidi"/>
                <w:bCs/>
                <w:iCs/>
                <w:sz w:val="24"/>
                <w:szCs w:val="24"/>
                <w:lang w:val="en-US"/>
              </w:rPr>
              <w:t>Pr Ag Ammar Salwa</w:t>
            </w:r>
          </w:p>
        </w:tc>
        <w:tc>
          <w:tcPr>
            <w:tcW w:w="3544" w:type="dxa"/>
          </w:tcPr>
          <w:p w14:paraId="655EA37E" w14:textId="77777777" w:rsidR="00906771" w:rsidRPr="003F46A8" w:rsidRDefault="00906771" w:rsidP="00594EA7">
            <w:pPr>
              <w:ind w:left="172" w:hanging="172"/>
              <w:rPr>
                <w:rFonts w:asciiTheme="majorBidi" w:hAnsiTheme="majorBidi" w:cstheme="majorBidi"/>
                <w:bCs/>
                <w:iCs/>
                <w:sz w:val="24"/>
                <w:szCs w:val="24"/>
                <w:lang w:val="en-US"/>
              </w:rPr>
            </w:pPr>
            <w:r>
              <w:rPr>
                <w:rFonts w:asciiTheme="majorBidi" w:hAnsiTheme="majorBidi" w:cstheme="majorBidi"/>
                <w:bCs/>
                <w:iCs/>
                <w:sz w:val="24"/>
                <w:szCs w:val="24"/>
                <w:lang w:val="en-US"/>
              </w:rPr>
              <w:t>Fouratimed2011@gmail.com</w:t>
            </w:r>
          </w:p>
          <w:p w14:paraId="7AB3056B" w14:textId="77777777" w:rsidR="00906771" w:rsidRPr="003F46A8" w:rsidRDefault="00906771" w:rsidP="00594EA7">
            <w:pPr>
              <w:ind w:left="172" w:hanging="172"/>
              <w:rPr>
                <w:rFonts w:asciiTheme="majorBidi" w:hAnsiTheme="majorBidi" w:cstheme="majorBidi"/>
                <w:bCs/>
                <w:iCs/>
                <w:sz w:val="24"/>
                <w:szCs w:val="24"/>
                <w:lang w:val="en-US"/>
              </w:rPr>
            </w:pPr>
            <w:r w:rsidRPr="00FB6587">
              <w:rPr>
                <w:rFonts w:asciiTheme="majorBidi" w:hAnsiTheme="majorBidi" w:cstheme="majorBidi"/>
                <w:bCs/>
                <w:iCs/>
                <w:sz w:val="24"/>
                <w:szCs w:val="24"/>
                <w:lang w:val="en-US"/>
              </w:rPr>
              <w:t>salouaammarmseddi@gmail.com</w:t>
            </w:r>
          </w:p>
        </w:tc>
        <w:tc>
          <w:tcPr>
            <w:tcW w:w="1843" w:type="dxa"/>
          </w:tcPr>
          <w:p w14:paraId="40E3C23F" w14:textId="77777777" w:rsidR="00906771" w:rsidRPr="003F46A8" w:rsidRDefault="00906771" w:rsidP="00594EA7">
            <w:pPr>
              <w:ind w:left="172" w:hanging="172"/>
              <w:rPr>
                <w:rFonts w:asciiTheme="majorBidi" w:hAnsiTheme="majorBidi" w:cstheme="majorBidi"/>
                <w:bCs/>
                <w:iCs/>
                <w:sz w:val="24"/>
                <w:szCs w:val="24"/>
              </w:rPr>
            </w:pPr>
            <w:r>
              <w:rPr>
                <w:rFonts w:asciiTheme="majorBidi" w:hAnsiTheme="majorBidi" w:cstheme="majorBidi"/>
                <w:bCs/>
                <w:iCs/>
                <w:sz w:val="24"/>
                <w:szCs w:val="24"/>
              </w:rPr>
              <w:t>50333227</w:t>
            </w:r>
          </w:p>
          <w:p w14:paraId="7C9FC5C5" w14:textId="77777777" w:rsidR="00906771" w:rsidRPr="003F46A8" w:rsidRDefault="00906771" w:rsidP="00594EA7">
            <w:pPr>
              <w:rPr>
                <w:rFonts w:asciiTheme="majorBidi" w:hAnsiTheme="majorBidi" w:cstheme="majorBidi"/>
                <w:bCs/>
                <w:iCs/>
                <w:sz w:val="24"/>
                <w:szCs w:val="24"/>
              </w:rPr>
            </w:pPr>
            <w:r>
              <w:rPr>
                <w:rFonts w:asciiTheme="majorBidi" w:hAnsiTheme="majorBidi" w:cstheme="majorBidi"/>
                <w:bCs/>
                <w:iCs/>
                <w:sz w:val="24"/>
                <w:szCs w:val="24"/>
              </w:rPr>
              <w:t>22756065</w:t>
            </w:r>
          </w:p>
        </w:tc>
        <w:tc>
          <w:tcPr>
            <w:tcW w:w="1842" w:type="dxa"/>
          </w:tcPr>
          <w:p w14:paraId="1873236F" w14:textId="77777777" w:rsidR="00906771" w:rsidRPr="003F46A8" w:rsidRDefault="00906771" w:rsidP="00594EA7">
            <w:pPr>
              <w:ind w:left="172" w:hanging="172"/>
              <w:jc w:val="center"/>
              <w:rPr>
                <w:rFonts w:asciiTheme="majorBidi" w:hAnsiTheme="majorBidi" w:cstheme="majorBidi"/>
                <w:bCs/>
                <w:iCs/>
                <w:sz w:val="24"/>
                <w:szCs w:val="24"/>
              </w:rPr>
            </w:pPr>
            <w:r>
              <w:rPr>
                <w:rFonts w:asciiTheme="majorBidi" w:hAnsiTheme="majorBidi" w:cstheme="majorBidi"/>
                <w:bCs/>
                <w:iCs/>
                <w:sz w:val="24"/>
                <w:szCs w:val="24"/>
              </w:rPr>
              <w:t>20</w:t>
            </w:r>
          </w:p>
        </w:tc>
        <w:tc>
          <w:tcPr>
            <w:tcW w:w="1985" w:type="dxa"/>
          </w:tcPr>
          <w:p w14:paraId="14231F63" w14:textId="77777777" w:rsidR="00906771" w:rsidRDefault="00906771" w:rsidP="00594EA7">
            <w:pPr>
              <w:ind w:left="172" w:hanging="172"/>
              <w:jc w:val="center"/>
              <w:rPr>
                <w:rFonts w:asciiTheme="majorBidi" w:hAnsiTheme="majorBidi" w:cstheme="majorBidi"/>
                <w:bCs/>
                <w:iCs/>
                <w:sz w:val="24"/>
                <w:szCs w:val="24"/>
              </w:rPr>
            </w:pPr>
          </w:p>
        </w:tc>
      </w:tr>
      <w:tr w:rsidR="00906771" w:rsidRPr="00F57241" w14:paraId="0E72B76B" w14:textId="77777777" w:rsidTr="00594EA7">
        <w:trPr>
          <w:jc w:val="center"/>
        </w:trPr>
        <w:tc>
          <w:tcPr>
            <w:tcW w:w="3206" w:type="dxa"/>
          </w:tcPr>
          <w:p w14:paraId="67F687B7" w14:textId="77777777" w:rsidR="00906771" w:rsidRPr="003F46A8" w:rsidRDefault="00906771" w:rsidP="00594EA7">
            <w:pPr>
              <w:ind w:left="172" w:hanging="172"/>
              <w:rPr>
                <w:rFonts w:asciiTheme="majorBidi" w:hAnsiTheme="majorBidi" w:cstheme="majorBidi"/>
                <w:b/>
                <w:i/>
                <w:sz w:val="24"/>
                <w:szCs w:val="24"/>
              </w:rPr>
            </w:pPr>
            <w:r w:rsidRPr="003F46A8">
              <w:rPr>
                <w:rFonts w:asciiTheme="majorBidi" w:hAnsiTheme="majorBidi" w:cstheme="majorBidi"/>
                <w:b/>
                <w:i/>
                <w:sz w:val="24"/>
                <w:szCs w:val="24"/>
              </w:rPr>
              <w:t xml:space="preserve">Sensibilisation aux troubles d’apprentissage </w:t>
            </w:r>
          </w:p>
        </w:tc>
        <w:tc>
          <w:tcPr>
            <w:tcW w:w="2748" w:type="dxa"/>
          </w:tcPr>
          <w:p w14:paraId="77C155E3" w14:textId="77777777" w:rsidR="00906771" w:rsidRPr="003F46A8" w:rsidRDefault="00906771" w:rsidP="00594EA7">
            <w:pPr>
              <w:ind w:left="172" w:hanging="172"/>
              <w:rPr>
                <w:rFonts w:asciiTheme="majorBidi" w:hAnsiTheme="majorBidi" w:cstheme="majorBidi"/>
                <w:bCs/>
                <w:iCs/>
                <w:sz w:val="24"/>
                <w:szCs w:val="24"/>
                <w:lang w:val="en-US"/>
              </w:rPr>
            </w:pPr>
            <w:r w:rsidRPr="00EC0FD7">
              <w:rPr>
                <w:rFonts w:asciiTheme="majorBidi" w:hAnsiTheme="majorBidi" w:cstheme="majorBidi"/>
                <w:bCs/>
                <w:iCs/>
                <w:sz w:val="24"/>
                <w:szCs w:val="24"/>
                <w:lang w:val="en-US"/>
              </w:rPr>
              <w:t>Mr Nizar Guemri</w:t>
            </w:r>
          </w:p>
        </w:tc>
        <w:tc>
          <w:tcPr>
            <w:tcW w:w="3544" w:type="dxa"/>
          </w:tcPr>
          <w:p w14:paraId="4F08E092" w14:textId="77777777" w:rsidR="00906771" w:rsidRPr="003F46A8" w:rsidRDefault="00906771" w:rsidP="00594EA7">
            <w:pPr>
              <w:ind w:left="172" w:hanging="172"/>
              <w:rPr>
                <w:rFonts w:asciiTheme="majorBidi" w:hAnsiTheme="majorBidi" w:cstheme="majorBidi"/>
                <w:bCs/>
                <w:iCs/>
                <w:sz w:val="24"/>
                <w:szCs w:val="24"/>
                <w:lang w:val="en-US"/>
              </w:rPr>
            </w:pPr>
            <w:r w:rsidRPr="003F46A8">
              <w:rPr>
                <w:rFonts w:asciiTheme="majorBidi" w:hAnsiTheme="majorBidi" w:cstheme="majorBidi"/>
                <w:bCs/>
                <w:iCs/>
                <w:sz w:val="24"/>
                <w:szCs w:val="24"/>
                <w:lang w:val="en-US"/>
              </w:rPr>
              <w:t>nizar.groupe@yahoo.fr</w:t>
            </w:r>
          </w:p>
        </w:tc>
        <w:tc>
          <w:tcPr>
            <w:tcW w:w="1843" w:type="dxa"/>
          </w:tcPr>
          <w:p w14:paraId="229C2BAA"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98418915</w:t>
            </w:r>
          </w:p>
        </w:tc>
        <w:tc>
          <w:tcPr>
            <w:tcW w:w="1842" w:type="dxa"/>
          </w:tcPr>
          <w:p w14:paraId="5C43DE71" w14:textId="77777777" w:rsidR="00906771" w:rsidRPr="003F46A8" w:rsidRDefault="00906771" w:rsidP="00594EA7">
            <w:pPr>
              <w:ind w:left="172" w:hanging="172"/>
              <w:jc w:val="center"/>
              <w:rPr>
                <w:rFonts w:asciiTheme="majorBidi" w:hAnsiTheme="majorBidi" w:cstheme="majorBidi"/>
                <w:bCs/>
                <w:iCs/>
                <w:sz w:val="24"/>
                <w:szCs w:val="24"/>
              </w:rPr>
            </w:pPr>
            <w:r w:rsidRPr="003F46A8">
              <w:rPr>
                <w:rFonts w:asciiTheme="majorBidi" w:hAnsiTheme="majorBidi" w:cstheme="majorBidi"/>
                <w:bCs/>
                <w:iCs/>
                <w:sz w:val="24"/>
                <w:szCs w:val="24"/>
              </w:rPr>
              <w:t>3</w:t>
            </w:r>
            <w:r>
              <w:rPr>
                <w:rFonts w:asciiTheme="majorBidi" w:hAnsiTheme="majorBidi" w:cstheme="majorBidi"/>
                <w:bCs/>
                <w:iCs/>
                <w:sz w:val="24"/>
                <w:szCs w:val="24"/>
              </w:rPr>
              <w:t>0</w:t>
            </w:r>
          </w:p>
        </w:tc>
        <w:tc>
          <w:tcPr>
            <w:tcW w:w="1985" w:type="dxa"/>
          </w:tcPr>
          <w:p w14:paraId="32B96C0B" w14:textId="77777777" w:rsidR="00906771" w:rsidRPr="003F46A8" w:rsidRDefault="00906771" w:rsidP="00594EA7">
            <w:pPr>
              <w:ind w:left="172" w:hanging="172"/>
              <w:jc w:val="center"/>
              <w:rPr>
                <w:rFonts w:asciiTheme="majorBidi" w:hAnsiTheme="majorBidi" w:cstheme="majorBidi"/>
                <w:bCs/>
                <w:iCs/>
                <w:sz w:val="24"/>
                <w:szCs w:val="24"/>
              </w:rPr>
            </w:pPr>
          </w:p>
        </w:tc>
      </w:tr>
      <w:tr w:rsidR="00906771" w:rsidRPr="00F57241" w14:paraId="6601DD6E" w14:textId="77777777" w:rsidTr="00594EA7">
        <w:trPr>
          <w:trHeight w:val="1040"/>
          <w:jc w:val="center"/>
        </w:trPr>
        <w:tc>
          <w:tcPr>
            <w:tcW w:w="3206" w:type="dxa"/>
          </w:tcPr>
          <w:p w14:paraId="61F33A0B" w14:textId="77777777" w:rsidR="00906771" w:rsidRPr="003F46A8" w:rsidRDefault="00906771" w:rsidP="00594EA7">
            <w:pPr>
              <w:ind w:left="172" w:hanging="172"/>
              <w:rPr>
                <w:rFonts w:asciiTheme="majorBidi" w:hAnsiTheme="majorBidi" w:cstheme="majorBidi"/>
                <w:b/>
                <w:i/>
                <w:sz w:val="24"/>
                <w:szCs w:val="24"/>
              </w:rPr>
            </w:pPr>
            <w:r w:rsidRPr="003F46A8">
              <w:rPr>
                <w:rFonts w:asciiTheme="majorBidi" w:hAnsiTheme="majorBidi" w:cstheme="majorBidi"/>
                <w:b/>
                <w:i/>
                <w:sz w:val="24"/>
                <w:szCs w:val="24"/>
              </w:rPr>
              <w:lastRenderedPageBreak/>
              <w:t>Education thérapeutique</w:t>
            </w:r>
          </w:p>
        </w:tc>
        <w:tc>
          <w:tcPr>
            <w:tcW w:w="2748" w:type="dxa"/>
          </w:tcPr>
          <w:p w14:paraId="4B069E59"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Pr. Faten Triki</w:t>
            </w:r>
          </w:p>
          <w:p w14:paraId="57F59AD1"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Pr. Lamia Gargouri</w:t>
            </w:r>
          </w:p>
        </w:tc>
        <w:tc>
          <w:tcPr>
            <w:tcW w:w="3544" w:type="dxa"/>
          </w:tcPr>
          <w:p w14:paraId="04411FA4" w14:textId="77777777" w:rsidR="00906771" w:rsidRPr="00A37998" w:rsidRDefault="00906771" w:rsidP="00594EA7">
            <w:pPr>
              <w:ind w:left="172" w:hanging="172"/>
              <w:rPr>
                <w:rFonts w:asciiTheme="majorBidi" w:hAnsiTheme="majorBidi" w:cstheme="majorBidi"/>
                <w:bCs/>
                <w:iCs/>
                <w:sz w:val="24"/>
                <w:szCs w:val="24"/>
              </w:rPr>
            </w:pPr>
            <w:hyperlink r:id="rId9" w:history="1">
              <w:r w:rsidRPr="00A37998">
                <w:rPr>
                  <w:rStyle w:val="Lienhypertexte"/>
                  <w:rFonts w:asciiTheme="majorBidi" w:hAnsiTheme="majorBidi" w:cstheme="majorBidi"/>
                  <w:bCs/>
                  <w:iCs/>
                  <w:sz w:val="24"/>
                  <w:szCs w:val="24"/>
                </w:rPr>
                <w:t>trikifaten@yahoo.fr</w:t>
              </w:r>
            </w:hyperlink>
          </w:p>
          <w:p w14:paraId="516796A4" w14:textId="77777777" w:rsidR="00906771" w:rsidRPr="00A37998" w:rsidRDefault="00906771" w:rsidP="00594EA7">
            <w:pPr>
              <w:ind w:left="172" w:hanging="172"/>
              <w:rPr>
                <w:rFonts w:asciiTheme="majorBidi" w:hAnsiTheme="majorBidi" w:cstheme="majorBidi"/>
                <w:bCs/>
                <w:iCs/>
                <w:sz w:val="24"/>
                <w:szCs w:val="24"/>
              </w:rPr>
            </w:pPr>
            <w:r w:rsidRPr="00A37998">
              <w:rPr>
                <w:rFonts w:asciiTheme="majorBidi" w:hAnsiTheme="majorBidi" w:cstheme="majorBidi"/>
                <w:bCs/>
                <w:iCs/>
                <w:sz w:val="24"/>
                <w:szCs w:val="24"/>
              </w:rPr>
              <w:t>drgargourilamia@gmail.com</w:t>
            </w:r>
          </w:p>
        </w:tc>
        <w:tc>
          <w:tcPr>
            <w:tcW w:w="1843" w:type="dxa"/>
          </w:tcPr>
          <w:p w14:paraId="0E0AF709"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98676000</w:t>
            </w:r>
          </w:p>
          <w:p w14:paraId="55B3C57F" w14:textId="77777777" w:rsidR="00906771" w:rsidRPr="003F46A8" w:rsidRDefault="00906771" w:rsidP="00594EA7">
            <w:pPr>
              <w:ind w:left="172" w:hanging="172"/>
              <w:rPr>
                <w:rFonts w:asciiTheme="majorBidi" w:hAnsiTheme="majorBidi" w:cstheme="majorBidi"/>
                <w:bCs/>
                <w:iCs/>
                <w:sz w:val="24"/>
                <w:szCs w:val="24"/>
              </w:rPr>
            </w:pPr>
            <w:r w:rsidRPr="003F46A8">
              <w:rPr>
                <w:rFonts w:asciiTheme="majorBidi" w:hAnsiTheme="majorBidi" w:cstheme="majorBidi"/>
                <w:bCs/>
                <w:iCs/>
                <w:sz w:val="24"/>
                <w:szCs w:val="24"/>
              </w:rPr>
              <w:t>25044032</w:t>
            </w:r>
          </w:p>
        </w:tc>
        <w:tc>
          <w:tcPr>
            <w:tcW w:w="1842" w:type="dxa"/>
          </w:tcPr>
          <w:p w14:paraId="6CAC7FF0" w14:textId="77777777" w:rsidR="00906771" w:rsidRPr="003F46A8" w:rsidRDefault="00906771" w:rsidP="00594EA7">
            <w:pPr>
              <w:ind w:left="172" w:hanging="172"/>
              <w:jc w:val="center"/>
              <w:rPr>
                <w:rFonts w:asciiTheme="majorBidi" w:hAnsiTheme="majorBidi" w:cstheme="majorBidi"/>
                <w:bCs/>
                <w:iCs/>
                <w:sz w:val="24"/>
                <w:szCs w:val="24"/>
              </w:rPr>
            </w:pPr>
            <w:r w:rsidRPr="003F46A8">
              <w:rPr>
                <w:rFonts w:asciiTheme="majorBidi" w:hAnsiTheme="majorBidi" w:cstheme="majorBidi"/>
                <w:bCs/>
                <w:iCs/>
                <w:sz w:val="24"/>
                <w:szCs w:val="24"/>
              </w:rPr>
              <w:t>3</w:t>
            </w:r>
            <w:r>
              <w:rPr>
                <w:rFonts w:asciiTheme="majorBidi" w:hAnsiTheme="majorBidi" w:cstheme="majorBidi"/>
                <w:bCs/>
                <w:iCs/>
                <w:sz w:val="24"/>
                <w:szCs w:val="24"/>
              </w:rPr>
              <w:t>0</w:t>
            </w:r>
          </w:p>
        </w:tc>
        <w:tc>
          <w:tcPr>
            <w:tcW w:w="1985" w:type="dxa"/>
          </w:tcPr>
          <w:p w14:paraId="30B4FC1F" w14:textId="77777777" w:rsidR="00906771" w:rsidRDefault="00906771" w:rsidP="00594EA7">
            <w:pPr>
              <w:ind w:left="172" w:hanging="172"/>
              <w:jc w:val="center"/>
              <w:rPr>
                <w:rFonts w:asciiTheme="majorBidi" w:hAnsiTheme="majorBidi" w:cstheme="majorBidi"/>
                <w:bCs/>
                <w:iCs/>
                <w:sz w:val="24"/>
                <w:szCs w:val="24"/>
              </w:rPr>
            </w:pPr>
          </w:p>
          <w:p w14:paraId="2A38F453" w14:textId="77777777" w:rsidR="00906771" w:rsidRPr="003F46A8" w:rsidRDefault="00906771" w:rsidP="00594EA7">
            <w:pPr>
              <w:jc w:val="center"/>
              <w:rPr>
                <w:rFonts w:asciiTheme="majorBidi" w:hAnsiTheme="majorBidi" w:cstheme="majorBidi"/>
                <w:bCs/>
                <w:iCs/>
                <w:sz w:val="24"/>
                <w:szCs w:val="24"/>
              </w:rPr>
            </w:pPr>
          </w:p>
        </w:tc>
      </w:tr>
      <w:tr w:rsidR="00906771" w:rsidRPr="00F57241" w14:paraId="0018958E" w14:textId="77777777" w:rsidTr="00594EA7">
        <w:trPr>
          <w:trHeight w:val="1040"/>
          <w:jc w:val="center"/>
        </w:trPr>
        <w:tc>
          <w:tcPr>
            <w:tcW w:w="3206" w:type="dxa"/>
          </w:tcPr>
          <w:p w14:paraId="7098B786" w14:textId="77777777" w:rsidR="00906771" w:rsidRPr="003F46A8" w:rsidRDefault="00906771" w:rsidP="00594EA7">
            <w:pPr>
              <w:ind w:left="172" w:hanging="172"/>
              <w:rPr>
                <w:rFonts w:asciiTheme="majorBidi" w:hAnsiTheme="majorBidi" w:cstheme="majorBidi"/>
                <w:b/>
                <w:i/>
                <w:sz w:val="24"/>
                <w:szCs w:val="24"/>
              </w:rPr>
            </w:pPr>
            <w:r w:rsidRPr="002C1C1D">
              <w:rPr>
                <w:rFonts w:asciiTheme="majorBidi" w:hAnsiTheme="majorBidi" w:cstheme="majorBidi"/>
                <w:b/>
                <w:i/>
                <w:sz w:val="24"/>
                <w:szCs w:val="24"/>
              </w:rPr>
              <w:t>Initiation à la recherche au laboratoire </w:t>
            </w:r>
          </w:p>
        </w:tc>
        <w:tc>
          <w:tcPr>
            <w:tcW w:w="2748" w:type="dxa"/>
          </w:tcPr>
          <w:p w14:paraId="2DC58578" w14:textId="77777777" w:rsidR="00906771" w:rsidRDefault="00906771" w:rsidP="00594EA7">
            <w:pPr>
              <w:ind w:left="172" w:hanging="172"/>
              <w:rPr>
                <w:rFonts w:asciiTheme="majorBidi" w:hAnsiTheme="majorBidi" w:cstheme="majorBidi"/>
                <w:bCs/>
                <w:iCs/>
                <w:sz w:val="24"/>
                <w:szCs w:val="24"/>
              </w:rPr>
            </w:pPr>
            <w:r w:rsidRPr="002C1C1D">
              <w:rPr>
                <w:rFonts w:asciiTheme="majorBidi" w:hAnsiTheme="majorBidi" w:cstheme="majorBidi"/>
                <w:bCs/>
                <w:iCs/>
                <w:sz w:val="24"/>
                <w:szCs w:val="24"/>
              </w:rPr>
              <w:t>Pr Ag Saba G</w:t>
            </w:r>
            <w:r>
              <w:rPr>
                <w:rFonts w:asciiTheme="majorBidi" w:hAnsiTheme="majorBidi" w:cstheme="majorBidi"/>
                <w:bCs/>
                <w:iCs/>
                <w:sz w:val="24"/>
                <w:szCs w:val="24"/>
              </w:rPr>
              <w:t>argouri</w:t>
            </w:r>
          </w:p>
          <w:p w14:paraId="0D9E14C1" w14:textId="77777777" w:rsidR="00906771" w:rsidRPr="003F46A8" w:rsidRDefault="00906771" w:rsidP="00594EA7">
            <w:pPr>
              <w:ind w:left="172" w:hanging="172"/>
              <w:rPr>
                <w:rFonts w:asciiTheme="majorBidi" w:hAnsiTheme="majorBidi" w:cstheme="majorBidi"/>
                <w:bCs/>
                <w:iCs/>
                <w:sz w:val="24"/>
                <w:szCs w:val="24"/>
              </w:rPr>
            </w:pPr>
            <w:r w:rsidRPr="002C1C1D">
              <w:rPr>
                <w:rFonts w:asciiTheme="majorBidi" w:hAnsiTheme="majorBidi" w:cstheme="majorBidi"/>
                <w:bCs/>
                <w:iCs/>
                <w:sz w:val="24"/>
                <w:szCs w:val="24"/>
              </w:rPr>
              <w:t>Pr Ag Nour Louati</w:t>
            </w:r>
          </w:p>
        </w:tc>
        <w:tc>
          <w:tcPr>
            <w:tcW w:w="3544" w:type="dxa"/>
          </w:tcPr>
          <w:p w14:paraId="048EE085" w14:textId="77777777" w:rsidR="00906771" w:rsidRPr="00A3500F" w:rsidRDefault="00906771" w:rsidP="00594EA7">
            <w:pPr>
              <w:ind w:left="172" w:hanging="172"/>
              <w:rPr>
                <w:rFonts w:asciiTheme="majorBidi" w:hAnsiTheme="majorBidi" w:cstheme="majorBidi"/>
              </w:rPr>
            </w:pPr>
            <w:hyperlink r:id="rId10" w:history="1">
              <w:r w:rsidRPr="00A3500F">
                <w:rPr>
                  <w:rStyle w:val="Lienhypertexte"/>
                  <w:rFonts w:asciiTheme="majorBidi" w:hAnsiTheme="majorBidi" w:cstheme="majorBidi"/>
                </w:rPr>
                <w:t>sabagargouri@yahoo.fr</w:t>
              </w:r>
            </w:hyperlink>
          </w:p>
          <w:p w14:paraId="78480ED4" w14:textId="77777777" w:rsidR="00906771" w:rsidRPr="00A3500F" w:rsidRDefault="00906771" w:rsidP="00594EA7">
            <w:pPr>
              <w:ind w:left="172" w:hanging="172"/>
              <w:rPr>
                <w:rFonts w:asciiTheme="majorBidi" w:hAnsiTheme="majorBidi" w:cstheme="majorBidi"/>
              </w:rPr>
            </w:pPr>
            <w:r w:rsidRPr="00A3500F">
              <w:rPr>
                <w:rFonts w:asciiTheme="majorBidi" w:hAnsiTheme="majorBidi" w:cstheme="majorBidi"/>
              </w:rPr>
              <w:t>nourlouati@yahoo.fr</w:t>
            </w:r>
          </w:p>
        </w:tc>
        <w:tc>
          <w:tcPr>
            <w:tcW w:w="1843" w:type="dxa"/>
          </w:tcPr>
          <w:p w14:paraId="7F6DC3E9" w14:textId="77777777" w:rsidR="00906771" w:rsidRDefault="00906771" w:rsidP="00594EA7">
            <w:pPr>
              <w:ind w:left="172" w:hanging="172"/>
              <w:rPr>
                <w:rFonts w:asciiTheme="majorBidi" w:hAnsiTheme="majorBidi" w:cstheme="majorBidi"/>
                <w:bCs/>
                <w:iCs/>
                <w:sz w:val="24"/>
                <w:szCs w:val="24"/>
              </w:rPr>
            </w:pPr>
            <w:r>
              <w:rPr>
                <w:rFonts w:asciiTheme="majorBidi" w:hAnsiTheme="majorBidi" w:cstheme="majorBidi"/>
                <w:bCs/>
                <w:iCs/>
                <w:sz w:val="24"/>
                <w:szCs w:val="24"/>
              </w:rPr>
              <w:t>58127424</w:t>
            </w:r>
          </w:p>
          <w:p w14:paraId="3101CD3D" w14:textId="77777777" w:rsidR="00906771" w:rsidRPr="003F46A8" w:rsidRDefault="00906771" w:rsidP="00594EA7">
            <w:pPr>
              <w:ind w:left="172" w:hanging="172"/>
              <w:rPr>
                <w:rFonts w:asciiTheme="majorBidi" w:hAnsiTheme="majorBidi" w:cstheme="majorBidi"/>
                <w:bCs/>
                <w:iCs/>
                <w:sz w:val="24"/>
                <w:szCs w:val="24"/>
              </w:rPr>
            </w:pPr>
            <w:r>
              <w:rPr>
                <w:rFonts w:asciiTheme="majorBidi" w:hAnsiTheme="majorBidi" w:cstheme="majorBidi"/>
                <w:bCs/>
                <w:iCs/>
                <w:sz w:val="24"/>
                <w:szCs w:val="24"/>
              </w:rPr>
              <w:t>58512314</w:t>
            </w:r>
          </w:p>
        </w:tc>
        <w:tc>
          <w:tcPr>
            <w:tcW w:w="1842" w:type="dxa"/>
          </w:tcPr>
          <w:p w14:paraId="2D2B5FEC" w14:textId="77777777" w:rsidR="00906771" w:rsidRPr="003F46A8" w:rsidRDefault="00906771" w:rsidP="00594EA7">
            <w:pPr>
              <w:ind w:left="172" w:hanging="172"/>
              <w:jc w:val="center"/>
              <w:rPr>
                <w:rFonts w:asciiTheme="majorBidi" w:hAnsiTheme="majorBidi" w:cstheme="majorBidi"/>
                <w:bCs/>
                <w:iCs/>
                <w:sz w:val="24"/>
                <w:szCs w:val="24"/>
              </w:rPr>
            </w:pPr>
            <w:r>
              <w:rPr>
                <w:rFonts w:asciiTheme="majorBidi" w:hAnsiTheme="majorBidi" w:cstheme="majorBidi"/>
                <w:bCs/>
                <w:iCs/>
                <w:sz w:val="24"/>
                <w:szCs w:val="24"/>
              </w:rPr>
              <w:t>20</w:t>
            </w:r>
          </w:p>
        </w:tc>
        <w:tc>
          <w:tcPr>
            <w:tcW w:w="1985" w:type="dxa"/>
          </w:tcPr>
          <w:p w14:paraId="740BB480" w14:textId="77777777" w:rsidR="00906771" w:rsidRDefault="00906771" w:rsidP="00594EA7">
            <w:pPr>
              <w:ind w:left="172" w:hanging="172"/>
              <w:jc w:val="center"/>
              <w:rPr>
                <w:rFonts w:asciiTheme="majorBidi" w:hAnsiTheme="majorBidi" w:cstheme="majorBidi"/>
                <w:bCs/>
                <w:iCs/>
                <w:sz w:val="24"/>
                <w:szCs w:val="24"/>
              </w:rPr>
            </w:pPr>
          </w:p>
        </w:tc>
      </w:tr>
      <w:tr w:rsidR="00906771" w:rsidRPr="00F57241" w14:paraId="25B2B28B" w14:textId="77777777" w:rsidTr="00594EA7">
        <w:trPr>
          <w:trHeight w:val="1040"/>
          <w:jc w:val="center"/>
        </w:trPr>
        <w:tc>
          <w:tcPr>
            <w:tcW w:w="3206" w:type="dxa"/>
          </w:tcPr>
          <w:p w14:paraId="4A2E1039" w14:textId="77777777" w:rsidR="00906771" w:rsidRPr="003F46A8" w:rsidRDefault="00906771" w:rsidP="00594EA7">
            <w:pPr>
              <w:ind w:left="172" w:hanging="172"/>
              <w:rPr>
                <w:rFonts w:asciiTheme="majorBidi" w:hAnsiTheme="majorBidi" w:cstheme="majorBidi"/>
                <w:b/>
                <w:i/>
                <w:sz w:val="24"/>
                <w:szCs w:val="24"/>
              </w:rPr>
            </w:pPr>
            <w:r w:rsidRPr="002C1C1D">
              <w:rPr>
                <w:rFonts w:asciiTheme="majorBidi" w:hAnsiTheme="majorBidi" w:cstheme="majorBidi"/>
                <w:b/>
                <w:i/>
                <w:sz w:val="24"/>
                <w:szCs w:val="24"/>
              </w:rPr>
              <w:t>Puériculture et soins de Développement chez le nouveau-né</w:t>
            </w:r>
          </w:p>
        </w:tc>
        <w:tc>
          <w:tcPr>
            <w:tcW w:w="2748" w:type="dxa"/>
          </w:tcPr>
          <w:p w14:paraId="643137EB" w14:textId="77777777" w:rsidR="00906771" w:rsidRPr="00A37998" w:rsidRDefault="00906771" w:rsidP="00594EA7">
            <w:pPr>
              <w:pStyle w:val="Default"/>
              <w:rPr>
                <w:rFonts w:asciiTheme="majorBidi" w:eastAsiaTheme="minorHAnsi" w:hAnsiTheme="majorBidi" w:cstheme="majorBidi"/>
                <w:bCs/>
                <w:iCs/>
                <w:color w:val="auto"/>
                <w:lang w:val="en-US" w:eastAsia="en-US"/>
              </w:rPr>
            </w:pPr>
            <w:r w:rsidRPr="00A37998">
              <w:rPr>
                <w:rFonts w:asciiTheme="majorBidi" w:eastAsiaTheme="minorHAnsi" w:hAnsiTheme="majorBidi" w:cstheme="majorBidi"/>
                <w:bCs/>
                <w:iCs/>
                <w:color w:val="auto"/>
                <w:lang w:val="en-US" w:eastAsia="en-US"/>
              </w:rPr>
              <w:t>Pr. Ag Afef Ben Thabet</w:t>
            </w:r>
          </w:p>
          <w:p w14:paraId="4F3B1859" w14:textId="77777777" w:rsidR="00906771" w:rsidRPr="00A37998" w:rsidRDefault="00906771" w:rsidP="00594EA7">
            <w:pPr>
              <w:pStyle w:val="Default"/>
              <w:rPr>
                <w:rFonts w:asciiTheme="majorBidi" w:eastAsiaTheme="minorHAnsi" w:hAnsiTheme="majorBidi" w:cstheme="majorBidi"/>
                <w:bCs/>
                <w:iCs/>
                <w:color w:val="auto"/>
                <w:lang w:val="en-US" w:eastAsia="en-US"/>
              </w:rPr>
            </w:pPr>
            <w:r w:rsidRPr="00A37998">
              <w:rPr>
                <w:rFonts w:asciiTheme="majorBidi" w:eastAsiaTheme="minorHAnsi" w:hAnsiTheme="majorBidi" w:cstheme="majorBidi"/>
                <w:bCs/>
                <w:iCs/>
                <w:color w:val="auto"/>
                <w:lang w:val="en-US" w:eastAsia="en-US"/>
              </w:rPr>
              <w:t>Pr Ag Amel Ben Hamad</w:t>
            </w:r>
          </w:p>
          <w:p w14:paraId="2921F057" w14:textId="77777777" w:rsidR="00906771" w:rsidRPr="00A37998" w:rsidRDefault="00906771" w:rsidP="00594EA7">
            <w:pPr>
              <w:ind w:left="172" w:hanging="172"/>
              <w:rPr>
                <w:rFonts w:asciiTheme="majorBidi" w:hAnsiTheme="majorBidi" w:cstheme="majorBidi"/>
                <w:bCs/>
                <w:iCs/>
                <w:sz w:val="24"/>
                <w:szCs w:val="24"/>
                <w:lang w:val="en-US"/>
              </w:rPr>
            </w:pPr>
          </w:p>
        </w:tc>
        <w:tc>
          <w:tcPr>
            <w:tcW w:w="3544" w:type="dxa"/>
          </w:tcPr>
          <w:p w14:paraId="160E0390" w14:textId="77777777" w:rsidR="00906771" w:rsidRPr="00A3500F" w:rsidRDefault="00906771" w:rsidP="00594EA7">
            <w:pPr>
              <w:ind w:left="172" w:hanging="172"/>
              <w:rPr>
                <w:rFonts w:asciiTheme="majorBidi" w:hAnsiTheme="majorBidi" w:cstheme="majorBidi"/>
              </w:rPr>
            </w:pPr>
            <w:r w:rsidRPr="00A3500F">
              <w:rPr>
                <w:rFonts w:asciiTheme="majorBidi" w:hAnsiTheme="majorBidi" w:cstheme="majorBidi"/>
              </w:rPr>
              <w:t>benthabetafef@gmail.com</w:t>
            </w:r>
          </w:p>
        </w:tc>
        <w:tc>
          <w:tcPr>
            <w:tcW w:w="1843" w:type="dxa"/>
          </w:tcPr>
          <w:p w14:paraId="32AB6981" w14:textId="77777777" w:rsidR="00906771" w:rsidRPr="003F46A8" w:rsidRDefault="00906771" w:rsidP="00594EA7">
            <w:pPr>
              <w:ind w:left="172" w:hanging="172"/>
              <w:rPr>
                <w:rFonts w:asciiTheme="majorBidi" w:hAnsiTheme="majorBidi" w:cstheme="majorBidi"/>
                <w:bCs/>
                <w:iCs/>
                <w:sz w:val="24"/>
                <w:szCs w:val="24"/>
              </w:rPr>
            </w:pPr>
          </w:p>
        </w:tc>
        <w:tc>
          <w:tcPr>
            <w:tcW w:w="1842" w:type="dxa"/>
          </w:tcPr>
          <w:p w14:paraId="74FB4A8F" w14:textId="77777777" w:rsidR="00906771" w:rsidRPr="003F46A8" w:rsidRDefault="00906771" w:rsidP="00594EA7">
            <w:pPr>
              <w:ind w:left="172" w:hanging="172"/>
              <w:jc w:val="center"/>
              <w:rPr>
                <w:rFonts w:asciiTheme="majorBidi" w:hAnsiTheme="majorBidi" w:cstheme="majorBidi"/>
                <w:bCs/>
                <w:iCs/>
                <w:sz w:val="24"/>
                <w:szCs w:val="24"/>
              </w:rPr>
            </w:pPr>
            <w:r>
              <w:rPr>
                <w:rFonts w:asciiTheme="majorBidi" w:hAnsiTheme="majorBidi" w:cstheme="majorBidi"/>
                <w:bCs/>
                <w:iCs/>
                <w:sz w:val="24"/>
                <w:szCs w:val="24"/>
              </w:rPr>
              <w:t>30</w:t>
            </w:r>
          </w:p>
        </w:tc>
        <w:tc>
          <w:tcPr>
            <w:tcW w:w="1985" w:type="dxa"/>
          </w:tcPr>
          <w:p w14:paraId="676841D7" w14:textId="77777777" w:rsidR="00906771" w:rsidRDefault="00906771" w:rsidP="00594EA7">
            <w:pPr>
              <w:ind w:left="172" w:hanging="172"/>
              <w:jc w:val="center"/>
              <w:rPr>
                <w:rFonts w:asciiTheme="majorBidi" w:hAnsiTheme="majorBidi" w:cstheme="majorBidi"/>
                <w:bCs/>
                <w:iCs/>
                <w:sz w:val="24"/>
                <w:szCs w:val="24"/>
              </w:rPr>
            </w:pPr>
          </w:p>
        </w:tc>
      </w:tr>
    </w:tbl>
    <w:p w14:paraId="53784561" w14:textId="77777777" w:rsidR="00906771" w:rsidRDefault="00906771" w:rsidP="00906771">
      <w:pPr>
        <w:rPr>
          <w:rFonts w:ascii="Times New Roman" w:hAnsi="Times New Roman" w:cs="Times New Roman"/>
          <w:sz w:val="28"/>
          <w:szCs w:val="28"/>
        </w:rPr>
      </w:pPr>
    </w:p>
    <w:p w14:paraId="480A6DA2" w14:textId="77777777" w:rsidR="00906771" w:rsidRDefault="00906771" w:rsidP="00906771">
      <w:pPr>
        <w:rPr>
          <w:rFonts w:ascii="Times New Roman" w:hAnsi="Times New Roman" w:cs="Times New Roman"/>
          <w:sz w:val="28"/>
          <w:szCs w:val="28"/>
        </w:rPr>
      </w:pPr>
    </w:p>
    <w:p w14:paraId="5171FCE6" w14:textId="77777777" w:rsidR="00841893" w:rsidRDefault="00841893" w:rsidP="00906771">
      <w:pPr>
        <w:rPr>
          <w:rFonts w:ascii="Times New Roman" w:hAnsi="Times New Roman" w:cs="Times New Roman"/>
          <w:sz w:val="28"/>
          <w:szCs w:val="28"/>
        </w:rPr>
      </w:pPr>
    </w:p>
    <w:p w14:paraId="21EDFA0F" w14:textId="77777777" w:rsidR="00841893" w:rsidRDefault="00841893" w:rsidP="00906771">
      <w:pPr>
        <w:rPr>
          <w:rFonts w:ascii="Times New Roman" w:hAnsi="Times New Roman" w:cs="Times New Roman"/>
          <w:sz w:val="28"/>
          <w:szCs w:val="28"/>
        </w:rPr>
      </w:pPr>
    </w:p>
    <w:p w14:paraId="06C3FDEF" w14:textId="77777777" w:rsidR="00841893" w:rsidRDefault="00841893" w:rsidP="00906771">
      <w:pPr>
        <w:rPr>
          <w:rFonts w:ascii="Times New Roman" w:hAnsi="Times New Roman" w:cs="Times New Roman"/>
          <w:sz w:val="28"/>
          <w:szCs w:val="28"/>
        </w:rPr>
      </w:pPr>
    </w:p>
    <w:p w14:paraId="718570F7" w14:textId="77777777" w:rsidR="00841893" w:rsidRDefault="00841893" w:rsidP="00906771">
      <w:pPr>
        <w:rPr>
          <w:rFonts w:ascii="Times New Roman" w:hAnsi="Times New Roman" w:cs="Times New Roman"/>
          <w:sz w:val="28"/>
          <w:szCs w:val="28"/>
        </w:rPr>
      </w:pPr>
    </w:p>
    <w:p w14:paraId="1B76E9DA" w14:textId="77777777" w:rsidR="00841893" w:rsidRDefault="00841893" w:rsidP="00906771">
      <w:pPr>
        <w:rPr>
          <w:rFonts w:ascii="Times New Roman" w:hAnsi="Times New Roman" w:cs="Times New Roman"/>
          <w:sz w:val="28"/>
          <w:szCs w:val="28"/>
        </w:rPr>
      </w:pPr>
    </w:p>
    <w:p w14:paraId="688A488F" w14:textId="77777777" w:rsidR="00841893" w:rsidRDefault="00841893" w:rsidP="00906771">
      <w:pPr>
        <w:rPr>
          <w:rFonts w:ascii="Times New Roman" w:hAnsi="Times New Roman" w:cs="Times New Roman"/>
          <w:sz w:val="28"/>
          <w:szCs w:val="28"/>
        </w:rPr>
      </w:pPr>
    </w:p>
    <w:p w14:paraId="73D1A84C" w14:textId="77777777" w:rsidR="00841893" w:rsidRDefault="00841893" w:rsidP="00906771">
      <w:pPr>
        <w:rPr>
          <w:rFonts w:ascii="Times New Roman" w:hAnsi="Times New Roman" w:cs="Times New Roman"/>
          <w:sz w:val="28"/>
          <w:szCs w:val="28"/>
        </w:rPr>
      </w:pPr>
    </w:p>
    <w:p w14:paraId="2216FF9F" w14:textId="77777777" w:rsidR="00841893" w:rsidRDefault="00841893" w:rsidP="00906771">
      <w:pPr>
        <w:rPr>
          <w:rFonts w:ascii="Times New Roman" w:hAnsi="Times New Roman" w:cs="Times New Roman"/>
          <w:sz w:val="28"/>
          <w:szCs w:val="28"/>
        </w:rPr>
      </w:pPr>
    </w:p>
    <w:p w14:paraId="62ECD55F" w14:textId="77777777" w:rsidR="00841893" w:rsidRDefault="00841893" w:rsidP="00906771">
      <w:pPr>
        <w:rPr>
          <w:rFonts w:ascii="Times New Roman" w:hAnsi="Times New Roman" w:cs="Times New Roman"/>
          <w:sz w:val="28"/>
          <w:szCs w:val="28"/>
        </w:rPr>
      </w:pPr>
    </w:p>
    <w:p w14:paraId="6EDBAAA4" w14:textId="77777777" w:rsidR="00841893" w:rsidRDefault="00841893" w:rsidP="00906771">
      <w:pPr>
        <w:rPr>
          <w:rFonts w:ascii="Times New Roman" w:hAnsi="Times New Roman" w:cs="Times New Roman"/>
          <w:sz w:val="28"/>
          <w:szCs w:val="28"/>
        </w:rPr>
      </w:pPr>
    </w:p>
    <w:p w14:paraId="17F9D2DA" w14:textId="77777777" w:rsidR="00841893" w:rsidRDefault="00841893" w:rsidP="00906771">
      <w:pPr>
        <w:rPr>
          <w:rFonts w:ascii="Times New Roman" w:hAnsi="Times New Roman" w:cs="Times New Roman"/>
          <w:sz w:val="28"/>
          <w:szCs w:val="28"/>
        </w:rPr>
      </w:pPr>
    </w:p>
    <w:p w14:paraId="4A7CE766" w14:textId="77777777" w:rsidR="001904AB" w:rsidRPr="00B71F16" w:rsidRDefault="001904AB" w:rsidP="001904AB">
      <w:pPr>
        <w:jc w:val="both"/>
        <w:rPr>
          <w:rFonts w:ascii="Times New Roman" w:hAnsi="Times New Roman" w:cs="Times New Roman"/>
          <w:b/>
          <w:bCs/>
          <w:sz w:val="24"/>
          <w:szCs w:val="24"/>
        </w:rPr>
      </w:pPr>
      <w:r w:rsidRPr="00B71F16">
        <w:rPr>
          <w:rFonts w:ascii="Times New Roman" w:hAnsi="Times New Roman" w:cs="Times New Roman"/>
          <w:b/>
          <w:bCs/>
          <w:sz w:val="24"/>
          <w:szCs w:val="24"/>
        </w:rPr>
        <w:t xml:space="preserve">Faculté de Médecine de Sfax                                                         </w:t>
      </w:r>
    </w:p>
    <w:p w14:paraId="34C62054" w14:textId="77777777" w:rsidR="001904AB" w:rsidRPr="00B71F16" w:rsidRDefault="001904AB" w:rsidP="001904AB">
      <w:pPr>
        <w:spacing w:line="240" w:lineRule="auto"/>
        <w:jc w:val="center"/>
        <w:rPr>
          <w:rFonts w:ascii="Times New Roman" w:hAnsi="Times New Roman" w:cs="Times New Roman"/>
          <w:b/>
          <w:bCs/>
          <w:sz w:val="28"/>
          <w:szCs w:val="28"/>
        </w:rPr>
      </w:pPr>
      <w:r w:rsidRPr="00B71F16">
        <w:rPr>
          <w:rFonts w:ascii="Times New Roman" w:hAnsi="Times New Roman" w:cs="Times New Roman"/>
          <w:b/>
          <w:bCs/>
          <w:sz w:val="28"/>
          <w:szCs w:val="28"/>
        </w:rPr>
        <w:t xml:space="preserve">Descriptif des unités optionnelles </w:t>
      </w:r>
    </w:p>
    <w:p w14:paraId="2FD2FC0D" w14:textId="77777777" w:rsidR="001904AB" w:rsidRPr="00921A3B" w:rsidRDefault="001904AB" w:rsidP="001904A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Année universitaire 2023/2024, 1ier semestre</w:t>
      </w:r>
    </w:p>
    <w:p w14:paraId="4C1C47C7" w14:textId="77777777" w:rsidR="001904AB" w:rsidRDefault="001904AB" w:rsidP="001904A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DCEM1 </w:t>
      </w:r>
    </w:p>
    <w:p w14:paraId="73FA7AF3" w14:textId="77777777" w:rsidR="001904AB" w:rsidRDefault="001904AB" w:rsidP="001904AB">
      <w:pPr>
        <w:jc w:val="both"/>
        <w:rPr>
          <w:rFonts w:ascii="Times New Roman" w:hAnsi="Times New Roman" w:cs="Times New Roman"/>
          <w:sz w:val="24"/>
          <w:szCs w:val="24"/>
        </w:rPr>
      </w:pPr>
    </w:p>
    <w:p w14:paraId="6B4BBE6D" w14:textId="77777777" w:rsidR="001904AB" w:rsidRPr="001B177A" w:rsidRDefault="001904AB" w:rsidP="001904AB">
      <w:pPr>
        <w:jc w:val="both"/>
        <w:rPr>
          <w:rFonts w:ascii="Times New Roman" w:hAnsi="Times New Roman" w:cs="Times New Roman"/>
          <w:sz w:val="24"/>
          <w:szCs w:val="24"/>
        </w:rPr>
      </w:pPr>
      <w:r w:rsidRPr="001B177A">
        <w:rPr>
          <w:rFonts w:ascii="Times New Roman" w:hAnsi="Times New Roman" w:cs="Times New Roman"/>
          <w:sz w:val="24"/>
          <w:szCs w:val="24"/>
        </w:rPr>
        <w:t>Dans le cadre de la réforme de l’enseignement et de la formation à la faculté de médecine de Sfax, conformément aux Art. 4 et 7 du Décret n° 2011-4132 du 17 novembre 2011 et pour donner aux étudiants une marge d’épanouissement et d’identification par rapport à leurs attentes et leurs aspirations, des unités de formation optionnelles (UFO) sont introduites dans le cursus de formation médicale. Ces unités visent à ouvrir les horizons de l’étudiant sur d’autres domaines qui peuvent êtres croisés avec la médecine voir même d’autres carrières autres que la pratique médicale : la recherche scientifique, arts et culture, ingénierie, etc… dans différents domaines (Biologie, Culture - Histoire - Art - Sociologie – Philosophie, Technologies, Physique, Informatique, etc…).</w:t>
      </w:r>
    </w:p>
    <w:p w14:paraId="53D54911" w14:textId="77777777" w:rsidR="001904AB" w:rsidRPr="00F41AC7" w:rsidRDefault="001904AB" w:rsidP="001904AB">
      <w:pPr>
        <w:spacing w:after="0" w:line="360" w:lineRule="auto"/>
        <w:jc w:val="both"/>
        <w:rPr>
          <w:rFonts w:ascii="Times New Roman" w:hAnsi="Times New Roman" w:cs="Times New Roman"/>
          <w:color w:val="FF0000"/>
          <w:sz w:val="24"/>
          <w:szCs w:val="24"/>
        </w:rPr>
      </w:pPr>
      <w:r w:rsidRPr="00F41AC7">
        <w:rPr>
          <w:rFonts w:ascii="Times New Roman" w:hAnsi="Times New Roman" w:cs="Times New Roman"/>
          <w:color w:val="FF0000"/>
          <w:sz w:val="24"/>
          <w:szCs w:val="24"/>
        </w:rPr>
        <w:t xml:space="preserve">Vous devez choisir </w:t>
      </w:r>
      <w:r w:rsidRPr="00F41AC7">
        <w:rPr>
          <w:rFonts w:ascii="Times New Roman" w:hAnsi="Times New Roman" w:cs="Times New Roman"/>
          <w:b/>
          <w:bCs/>
          <w:color w:val="FF0000"/>
          <w:sz w:val="24"/>
          <w:szCs w:val="24"/>
          <w:u w:val="single"/>
        </w:rPr>
        <w:t>une seule unité</w:t>
      </w:r>
      <w:r w:rsidRPr="00F41AC7">
        <w:rPr>
          <w:rFonts w:ascii="Times New Roman" w:hAnsi="Times New Roman" w:cs="Times New Roman"/>
          <w:color w:val="FF0000"/>
          <w:sz w:val="24"/>
          <w:szCs w:val="24"/>
        </w:rPr>
        <w:t xml:space="preserve"> de la liste ci-dessous </w:t>
      </w:r>
    </w:p>
    <w:p w14:paraId="3860F98D" w14:textId="77777777" w:rsidR="001904AB" w:rsidRPr="00F41AC7" w:rsidRDefault="001904AB" w:rsidP="001904AB">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28"/>
          <w:szCs w:val="28"/>
        </w:rPr>
      </w:pPr>
      <w:r w:rsidRPr="002E0ADD">
        <w:rPr>
          <w:rFonts w:ascii="Times New Roman" w:hAnsi="Times New Roman" w:cs="Times New Roman"/>
          <w:b/>
          <w:sz w:val="24"/>
          <w:szCs w:val="24"/>
        </w:rPr>
        <w:t>Unité 1</w:t>
      </w:r>
      <w:r>
        <w:rPr>
          <w:rFonts w:ascii="Times New Roman" w:hAnsi="Times New Roman" w:cs="Times New Roman"/>
          <w:b/>
          <w:sz w:val="24"/>
          <w:szCs w:val="24"/>
        </w:rPr>
        <w:t xml:space="preserve"> </w:t>
      </w:r>
      <w:r w:rsidRPr="002E0ADD">
        <w:rPr>
          <w:rFonts w:ascii="Times New Roman" w:hAnsi="Times New Roman" w:cs="Times New Roman"/>
          <w:b/>
          <w:sz w:val="24"/>
          <w:szCs w:val="24"/>
        </w:rPr>
        <w:t>: Tutorat pour les étudiants</w:t>
      </w:r>
    </w:p>
    <w:p w14:paraId="7B527108" w14:textId="77777777" w:rsidR="001904AB" w:rsidRPr="00F41AC7" w:rsidRDefault="001904AB" w:rsidP="001904AB">
      <w:pPr>
        <w:jc w:val="both"/>
        <w:rPr>
          <w:rFonts w:ascii="Times New Roman" w:hAnsi="Times New Roman" w:cs="Times New Roman"/>
        </w:rPr>
      </w:pPr>
      <w:r w:rsidRPr="00F41AC7">
        <w:rPr>
          <w:rFonts w:ascii="Times New Roman" w:hAnsi="Times New Roman" w:cs="Times New Roman"/>
          <w:b/>
          <w:bCs/>
        </w:rPr>
        <w:t xml:space="preserve">Responsables : </w:t>
      </w:r>
      <w:proofErr w:type="gramStart"/>
      <w:r w:rsidRPr="00F41AC7">
        <w:rPr>
          <w:rFonts w:ascii="Times New Roman" w:hAnsi="Times New Roman" w:cs="Times New Roman"/>
        </w:rPr>
        <w:t>Pr.Ag</w:t>
      </w:r>
      <w:proofErr w:type="gramEnd"/>
      <w:r w:rsidRPr="00F41AC7">
        <w:rPr>
          <w:rFonts w:ascii="Times New Roman" w:hAnsi="Times New Roman" w:cs="Times New Roman"/>
        </w:rPr>
        <w:t xml:space="preserve"> Faiza Safi</w:t>
      </w:r>
    </w:p>
    <w:p w14:paraId="24C745CE" w14:textId="77777777" w:rsidR="001904AB" w:rsidRPr="00F41AC7" w:rsidRDefault="001904AB" w:rsidP="001904AB">
      <w:pPr>
        <w:jc w:val="both"/>
        <w:rPr>
          <w:rFonts w:ascii="Times New Roman" w:hAnsi="Times New Roman" w:cs="Times New Roman"/>
        </w:rPr>
      </w:pPr>
      <w:r w:rsidRPr="00F41AC7">
        <w:rPr>
          <w:rFonts w:ascii="Times New Roman" w:hAnsi="Times New Roman" w:cs="Times New Roman"/>
        </w:rPr>
        <w:t xml:space="preserve">                          </w:t>
      </w:r>
      <w:proofErr w:type="gramStart"/>
      <w:r w:rsidRPr="00F41AC7">
        <w:rPr>
          <w:rFonts w:ascii="Times New Roman" w:hAnsi="Times New Roman" w:cs="Times New Roman"/>
        </w:rPr>
        <w:t>Pr.Ag</w:t>
      </w:r>
      <w:proofErr w:type="gramEnd"/>
      <w:r w:rsidRPr="00F41AC7">
        <w:rPr>
          <w:rFonts w:ascii="Times New Roman" w:hAnsi="Times New Roman" w:cs="Times New Roman"/>
        </w:rPr>
        <w:t xml:space="preserve"> Mahdi Ben Dhaou</w:t>
      </w:r>
    </w:p>
    <w:p w14:paraId="0BCDBA18" w14:textId="77777777" w:rsidR="001904AB" w:rsidRPr="00017120" w:rsidRDefault="001904AB" w:rsidP="001904AB">
      <w:pPr>
        <w:jc w:val="both"/>
        <w:rPr>
          <w:rFonts w:ascii="Times New Roman" w:hAnsi="Times New Roman" w:cs="Times New Roman"/>
          <w:sz w:val="24"/>
          <w:szCs w:val="24"/>
        </w:rPr>
      </w:pPr>
      <w:r w:rsidRPr="008C46EE">
        <w:rPr>
          <w:rFonts w:ascii="Times New Roman" w:hAnsi="Times New Roman" w:cs="Times New Roman"/>
          <w:b/>
          <w:bCs/>
          <w:sz w:val="24"/>
          <w:szCs w:val="24"/>
        </w:rPr>
        <w:t>Domaine :</w:t>
      </w:r>
      <w:r w:rsidRPr="00017120">
        <w:rPr>
          <w:rFonts w:ascii="Times New Roman" w:hAnsi="Times New Roman" w:cs="Times New Roman"/>
          <w:sz w:val="24"/>
          <w:szCs w:val="24"/>
        </w:rPr>
        <w:t xml:space="preserve"> Sciences sociales et culturelles</w:t>
      </w:r>
    </w:p>
    <w:p w14:paraId="6E68DE6B" w14:textId="77777777" w:rsidR="001904AB" w:rsidRPr="008C46EE" w:rsidRDefault="001904AB" w:rsidP="001904AB">
      <w:pPr>
        <w:jc w:val="both"/>
        <w:rPr>
          <w:rFonts w:ascii="Times New Roman" w:hAnsi="Times New Roman" w:cs="Times New Roman"/>
          <w:b/>
          <w:bCs/>
          <w:sz w:val="24"/>
          <w:szCs w:val="24"/>
        </w:rPr>
      </w:pPr>
      <w:r w:rsidRPr="008C46EE">
        <w:rPr>
          <w:rFonts w:ascii="Times New Roman" w:hAnsi="Times New Roman" w:cs="Times New Roman"/>
          <w:b/>
          <w:bCs/>
          <w:sz w:val="24"/>
          <w:szCs w:val="24"/>
        </w:rPr>
        <w:t>Présentation de la formation :</w:t>
      </w:r>
    </w:p>
    <w:p w14:paraId="48299573" w14:textId="77777777" w:rsidR="001904AB" w:rsidRPr="00017120" w:rsidRDefault="001904AB" w:rsidP="001904AB">
      <w:pPr>
        <w:jc w:val="both"/>
        <w:rPr>
          <w:rFonts w:ascii="Times New Roman" w:hAnsi="Times New Roman" w:cs="Times New Roman"/>
          <w:sz w:val="24"/>
          <w:szCs w:val="24"/>
        </w:rPr>
      </w:pPr>
      <w:r w:rsidRPr="00017120">
        <w:rPr>
          <w:rFonts w:ascii="Times New Roman" w:hAnsi="Times New Roman" w:cs="Times New Roman"/>
          <w:sz w:val="24"/>
          <w:szCs w:val="24"/>
        </w:rPr>
        <w:t>Le tutorat prépare les étudiants à réussir leurs études, se basant sur un principe de gratuité et d’égalité. Le Tutorat est un outil essentiel à la réussite en médecine. Il offre aux « tuteurs » une formation originale et une valorisation de leur engagement, au travers d’une option qui constitue la clé de voûte de ce tutorat et en explique le succès.</w:t>
      </w:r>
    </w:p>
    <w:p w14:paraId="7E5729E0" w14:textId="77777777" w:rsidR="001904AB" w:rsidRPr="008C46EE" w:rsidRDefault="001904AB" w:rsidP="001904AB">
      <w:pPr>
        <w:jc w:val="both"/>
        <w:rPr>
          <w:rFonts w:ascii="Times New Roman" w:hAnsi="Times New Roman" w:cs="Times New Roman"/>
          <w:b/>
          <w:bCs/>
          <w:sz w:val="24"/>
          <w:szCs w:val="24"/>
        </w:rPr>
      </w:pPr>
      <w:r w:rsidRPr="008C46EE">
        <w:rPr>
          <w:rFonts w:ascii="Times New Roman" w:hAnsi="Times New Roman" w:cs="Times New Roman"/>
          <w:b/>
          <w:bCs/>
          <w:sz w:val="24"/>
          <w:szCs w:val="24"/>
        </w:rPr>
        <w:t>Objectifs de la formation</w:t>
      </w:r>
      <w:r>
        <w:rPr>
          <w:rFonts w:ascii="Times New Roman" w:hAnsi="Times New Roman" w:cs="Times New Roman"/>
          <w:b/>
          <w:bCs/>
          <w:sz w:val="24"/>
          <w:szCs w:val="24"/>
        </w:rPr>
        <w:t xml:space="preserve"> </w:t>
      </w:r>
      <w:r w:rsidRPr="008C46EE">
        <w:rPr>
          <w:rFonts w:ascii="Times New Roman" w:hAnsi="Times New Roman" w:cs="Times New Roman"/>
          <w:b/>
          <w:bCs/>
          <w:sz w:val="24"/>
          <w:szCs w:val="24"/>
        </w:rPr>
        <w:t>:</w:t>
      </w:r>
    </w:p>
    <w:p w14:paraId="70EE730E" w14:textId="77777777" w:rsidR="001904AB" w:rsidRPr="00017120" w:rsidRDefault="001904AB" w:rsidP="001904AB">
      <w:pPr>
        <w:jc w:val="both"/>
        <w:rPr>
          <w:rFonts w:ascii="Times New Roman" w:hAnsi="Times New Roman" w:cs="Times New Roman"/>
          <w:sz w:val="24"/>
          <w:szCs w:val="24"/>
        </w:rPr>
      </w:pPr>
      <w:r w:rsidRPr="00017120">
        <w:rPr>
          <w:rFonts w:ascii="Times New Roman" w:hAnsi="Times New Roman" w:cs="Times New Roman"/>
          <w:sz w:val="24"/>
          <w:szCs w:val="24"/>
        </w:rPr>
        <w:t xml:space="preserve">-Constituer une interface d’échange et de communication entre enseignants-étudiants et étudiants-étudiants. </w:t>
      </w:r>
    </w:p>
    <w:p w14:paraId="06C0C385" w14:textId="77777777" w:rsidR="001904AB" w:rsidRPr="00017120" w:rsidRDefault="001904AB" w:rsidP="001904AB">
      <w:pPr>
        <w:jc w:val="both"/>
        <w:rPr>
          <w:rFonts w:ascii="Times New Roman" w:hAnsi="Times New Roman" w:cs="Times New Roman"/>
          <w:sz w:val="24"/>
          <w:szCs w:val="24"/>
        </w:rPr>
      </w:pPr>
      <w:r w:rsidRPr="00017120">
        <w:rPr>
          <w:rFonts w:ascii="Times New Roman" w:hAnsi="Times New Roman" w:cs="Times New Roman"/>
          <w:sz w:val="24"/>
          <w:szCs w:val="24"/>
        </w:rPr>
        <w:lastRenderedPageBreak/>
        <w:t xml:space="preserve">-Former les étudiants à l'accompagnement de leurs pairs. -offrir à l’étudiant un soutien psychologique auprès d’un aîné lorsque cela est nécessaire. </w:t>
      </w:r>
    </w:p>
    <w:p w14:paraId="2C197A4B" w14:textId="77777777" w:rsidR="001904AB" w:rsidRPr="00017120" w:rsidRDefault="001904AB" w:rsidP="001904AB">
      <w:pPr>
        <w:jc w:val="both"/>
        <w:rPr>
          <w:rFonts w:ascii="Times New Roman" w:hAnsi="Times New Roman" w:cs="Times New Roman"/>
          <w:sz w:val="24"/>
          <w:szCs w:val="24"/>
        </w:rPr>
      </w:pPr>
      <w:r w:rsidRPr="00017120">
        <w:rPr>
          <w:rFonts w:ascii="Times New Roman" w:hAnsi="Times New Roman" w:cs="Times New Roman"/>
          <w:sz w:val="24"/>
          <w:szCs w:val="24"/>
        </w:rPr>
        <w:t>-Permettre à l'étudiant d’adapter sa technique de travail, en « temps réel », sans attendre l’inéluctable sanction des examens et des concours.</w:t>
      </w:r>
    </w:p>
    <w:p w14:paraId="687552D4" w14:textId="77777777" w:rsidR="001904AB" w:rsidRPr="00921A3B" w:rsidRDefault="001904AB" w:rsidP="001904AB">
      <w:pPr>
        <w:jc w:val="both"/>
        <w:rPr>
          <w:rFonts w:ascii="Times New Roman" w:hAnsi="Times New Roman" w:cs="Times New Roman"/>
          <w:b/>
          <w:sz w:val="24"/>
          <w:szCs w:val="24"/>
        </w:rPr>
      </w:pPr>
    </w:p>
    <w:p w14:paraId="77F78912" w14:textId="77777777" w:rsidR="001904AB" w:rsidRPr="002E0ADD" w:rsidRDefault="001904AB" w:rsidP="001904A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2E0ADD">
        <w:rPr>
          <w:rFonts w:ascii="Times New Roman" w:hAnsi="Times New Roman" w:cs="Times New Roman"/>
          <w:b/>
          <w:sz w:val="24"/>
          <w:szCs w:val="24"/>
        </w:rPr>
        <w:t>Unité 2</w:t>
      </w:r>
      <w:r>
        <w:rPr>
          <w:rFonts w:ascii="Times New Roman" w:hAnsi="Times New Roman" w:cs="Times New Roman"/>
          <w:b/>
          <w:sz w:val="24"/>
          <w:szCs w:val="24"/>
        </w:rPr>
        <w:t xml:space="preserve"> </w:t>
      </w:r>
      <w:r w:rsidRPr="002E0ADD">
        <w:rPr>
          <w:rFonts w:ascii="Times New Roman" w:hAnsi="Times New Roman" w:cs="Times New Roman"/>
          <w:b/>
          <w:sz w:val="24"/>
          <w:szCs w:val="24"/>
        </w:rPr>
        <w:t xml:space="preserve">: </w:t>
      </w:r>
      <w:r w:rsidRPr="00F41AC7">
        <w:rPr>
          <w:rFonts w:ascii="Times New Roman" w:hAnsi="Times New Roman" w:cs="Times New Roman"/>
          <w:b/>
          <w:sz w:val="24"/>
          <w:szCs w:val="24"/>
        </w:rPr>
        <w:t xml:space="preserve">Technologies d'animation </w:t>
      </w:r>
    </w:p>
    <w:p w14:paraId="6E52739E" w14:textId="77777777" w:rsidR="001904AB" w:rsidRDefault="001904AB" w:rsidP="001904AB">
      <w:pPr>
        <w:spacing w:line="276" w:lineRule="auto"/>
        <w:jc w:val="both"/>
        <w:rPr>
          <w:rFonts w:asciiTheme="majorBidi" w:hAnsiTheme="majorBidi" w:cstheme="majorBidi"/>
          <w:bCs/>
          <w:color w:val="000000"/>
          <w:sz w:val="24"/>
          <w:szCs w:val="24"/>
          <w:shd w:val="clear" w:color="auto" w:fill="FFFFFF"/>
        </w:rPr>
      </w:pPr>
      <w:proofErr w:type="gramStart"/>
      <w:r w:rsidRPr="00F41AC7">
        <w:rPr>
          <w:rFonts w:asciiTheme="majorBidi" w:hAnsiTheme="majorBidi" w:cstheme="majorBidi"/>
          <w:b/>
          <w:color w:val="000000"/>
          <w:sz w:val="24"/>
          <w:szCs w:val="24"/>
          <w:shd w:val="clear" w:color="auto" w:fill="FFFFFF"/>
        </w:rPr>
        <w:t>Responsables:</w:t>
      </w:r>
      <w:proofErr w:type="gramEnd"/>
      <w:r w:rsidRPr="00F41AC7">
        <w:rPr>
          <w:rFonts w:asciiTheme="majorBidi" w:hAnsiTheme="majorBidi" w:cstheme="majorBidi"/>
          <w:bCs/>
          <w:color w:val="000000"/>
          <w:sz w:val="24"/>
          <w:szCs w:val="24"/>
          <w:shd w:val="clear" w:color="auto" w:fill="FFFFFF"/>
        </w:rPr>
        <w:t xml:space="preserve"> Pr.  </w:t>
      </w:r>
      <w:r>
        <w:rPr>
          <w:rFonts w:asciiTheme="majorBidi" w:hAnsiTheme="majorBidi" w:cstheme="majorBidi"/>
          <w:bCs/>
          <w:color w:val="000000"/>
          <w:sz w:val="24"/>
          <w:szCs w:val="24"/>
          <w:shd w:val="clear" w:color="auto" w:fill="FFFFFF"/>
        </w:rPr>
        <w:t>Houcem Harbi</w:t>
      </w:r>
    </w:p>
    <w:p w14:paraId="6C2A6CCE" w14:textId="77777777" w:rsidR="001904AB" w:rsidRDefault="001904AB" w:rsidP="001904AB">
      <w:pPr>
        <w:spacing w:line="276" w:lineRule="auto"/>
        <w:jc w:val="both"/>
        <w:rPr>
          <w:rFonts w:asciiTheme="majorBidi" w:hAnsiTheme="majorBidi" w:cstheme="majorBidi"/>
          <w:bCs/>
          <w:color w:val="000000"/>
          <w:sz w:val="24"/>
          <w:szCs w:val="24"/>
          <w:shd w:val="clear" w:color="auto" w:fill="FFFFFF"/>
        </w:rPr>
      </w:pPr>
      <w:r>
        <w:rPr>
          <w:rFonts w:asciiTheme="majorBidi" w:hAnsiTheme="majorBidi" w:cstheme="majorBidi"/>
          <w:bCs/>
          <w:color w:val="000000"/>
          <w:sz w:val="24"/>
          <w:szCs w:val="24"/>
          <w:shd w:val="clear" w:color="auto" w:fill="FFFFFF"/>
        </w:rPr>
        <w:t xml:space="preserve">                        Mr Houssem Aloulou</w:t>
      </w:r>
    </w:p>
    <w:p w14:paraId="329D1725" w14:textId="77777777" w:rsidR="001904AB" w:rsidRPr="00F41AC7" w:rsidRDefault="001904AB" w:rsidP="001904AB">
      <w:pPr>
        <w:spacing w:line="276" w:lineRule="auto"/>
        <w:jc w:val="both"/>
        <w:rPr>
          <w:rFonts w:asciiTheme="majorBidi" w:hAnsiTheme="majorBidi" w:cstheme="majorBidi"/>
          <w:color w:val="000000"/>
          <w:sz w:val="24"/>
          <w:szCs w:val="24"/>
          <w:shd w:val="clear" w:color="auto" w:fill="FFFFFF"/>
        </w:rPr>
      </w:pPr>
      <w:r w:rsidRPr="00F41AC7">
        <w:rPr>
          <w:rFonts w:asciiTheme="majorBidi" w:hAnsiTheme="majorBidi" w:cstheme="majorBidi"/>
          <w:b/>
          <w:color w:val="000000"/>
          <w:sz w:val="24"/>
          <w:szCs w:val="24"/>
          <w:shd w:val="clear" w:color="auto" w:fill="FFFFFF"/>
        </w:rPr>
        <w:t>Domaine de l'unité :</w:t>
      </w:r>
      <w:r w:rsidRPr="00F41AC7">
        <w:rPr>
          <w:rFonts w:asciiTheme="majorBidi" w:hAnsiTheme="majorBidi" w:cstheme="majorBidi"/>
          <w:b/>
          <w:bCs/>
          <w:color w:val="000000"/>
          <w:sz w:val="24"/>
          <w:szCs w:val="24"/>
          <w:shd w:val="clear" w:color="auto" w:fill="FFFFFF"/>
        </w:rPr>
        <w:t xml:space="preserve"> </w:t>
      </w:r>
      <w:r w:rsidRPr="00F41AC7">
        <w:rPr>
          <w:rFonts w:asciiTheme="majorBidi" w:hAnsiTheme="majorBidi" w:cstheme="majorBidi"/>
          <w:color w:val="000000"/>
          <w:sz w:val="24"/>
          <w:szCs w:val="24"/>
          <w:shd w:val="clear" w:color="auto" w:fill="FFFFFF"/>
        </w:rPr>
        <w:t>Multimédia/technologie</w:t>
      </w:r>
    </w:p>
    <w:p w14:paraId="4F8DA71B" w14:textId="77777777" w:rsidR="001904AB" w:rsidRPr="00F41AC7" w:rsidRDefault="001904AB" w:rsidP="001904AB">
      <w:pPr>
        <w:spacing w:after="0" w:line="360" w:lineRule="auto"/>
        <w:jc w:val="both"/>
        <w:rPr>
          <w:rFonts w:asciiTheme="majorBidi" w:hAnsiTheme="majorBidi" w:cstheme="majorBidi"/>
          <w:bCs/>
          <w:iCs/>
          <w:color w:val="FF0000"/>
          <w:sz w:val="24"/>
          <w:szCs w:val="24"/>
        </w:rPr>
      </w:pPr>
      <w:r w:rsidRPr="00F41AC7">
        <w:rPr>
          <w:rFonts w:asciiTheme="majorBidi" w:hAnsiTheme="majorBidi" w:cstheme="majorBidi"/>
          <w:b/>
          <w:iCs/>
          <w:color w:val="FF0000"/>
          <w:sz w:val="24"/>
          <w:szCs w:val="24"/>
        </w:rPr>
        <w:t>N.B :</w:t>
      </w:r>
      <w:r w:rsidRPr="00F41AC7">
        <w:rPr>
          <w:rFonts w:asciiTheme="majorBidi" w:hAnsiTheme="majorBidi" w:cstheme="majorBidi"/>
          <w:bCs/>
          <w:iCs/>
          <w:color w:val="FF0000"/>
          <w:sz w:val="24"/>
          <w:szCs w:val="24"/>
        </w:rPr>
        <w:t xml:space="preserve"> Pour un bon déroulement de cette formation, il est fortement souhaitable d’être muni d’un ordinateur portable, et à défaut d’un ordinateur fixe chez soi.</w:t>
      </w:r>
    </w:p>
    <w:p w14:paraId="08508749" w14:textId="77777777" w:rsidR="001904AB" w:rsidRPr="00F41AC7" w:rsidRDefault="001904AB" w:rsidP="001904AB">
      <w:pPr>
        <w:shd w:val="clear" w:color="auto" w:fill="FFFFFF"/>
        <w:spacing w:after="0" w:line="360" w:lineRule="auto"/>
        <w:jc w:val="both"/>
        <w:rPr>
          <w:rFonts w:asciiTheme="majorBidi" w:eastAsia="Times New Roman" w:hAnsiTheme="majorBidi" w:cstheme="majorBidi"/>
          <w:b/>
          <w:color w:val="000000"/>
          <w:sz w:val="24"/>
          <w:szCs w:val="24"/>
          <w:lang w:eastAsia="fr-FR"/>
        </w:rPr>
      </w:pPr>
      <w:r w:rsidRPr="00F41AC7">
        <w:rPr>
          <w:rFonts w:asciiTheme="majorBidi" w:eastAsia="Times New Roman" w:hAnsiTheme="majorBidi" w:cstheme="majorBidi"/>
          <w:b/>
          <w:color w:val="000000"/>
          <w:sz w:val="24"/>
          <w:szCs w:val="24"/>
          <w:lang w:eastAsia="fr-FR"/>
        </w:rPr>
        <w:t>Présentation sommaire et motivante de la formation proposée :</w:t>
      </w:r>
    </w:p>
    <w:p w14:paraId="1462B225" w14:textId="77777777" w:rsidR="001904AB" w:rsidRPr="00F41AC7" w:rsidRDefault="001904AB" w:rsidP="001904AB">
      <w:pPr>
        <w:shd w:val="clear" w:color="auto" w:fill="FFFFFF"/>
        <w:spacing w:after="0" w:line="360" w:lineRule="auto"/>
        <w:jc w:val="both"/>
        <w:rPr>
          <w:rFonts w:asciiTheme="majorBidi" w:hAnsiTheme="majorBidi" w:cstheme="majorBidi"/>
          <w:sz w:val="24"/>
          <w:szCs w:val="24"/>
        </w:rPr>
      </w:pPr>
      <w:r w:rsidRPr="00F41AC7">
        <w:rPr>
          <w:rFonts w:asciiTheme="majorBidi" w:hAnsiTheme="majorBidi" w:cstheme="majorBidi"/>
          <w:sz w:val="24"/>
          <w:szCs w:val="24"/>
        </w:rPr>
        <w:t xml:space="preserve">Cette formation est dédiée à la valorisation du savoir-faire en matière d'animation destinée au web. En effet, Adobe Flash est l'un des logiciels les plus vulnérables de la planète : 316 bogues ont été trouvés et écrasés en 2015. La société a annoncé un remplacement, appelé </w:t>
      </w:r>
      <w:r w:rsidRPr="00F41AC7">
        <w:rPr>
          <w:rFonts w:asciiTheme="majorBidi" w:hAnsiTheme="majorBidi" w:cstheme="majorBidi"/>
          <w:b/>
          <w:bCs/>
          <w:sz w:val="24"/>
          <w:szCs w:val="24"/>
        </w:rPr>
        <w:t>Adobe Animate CC</w:t>
      </w:r>
      <w:r w:rsidRPr="00F41AC7">
        <w:rPr>
          <w:rFonts w:asciiTheme="majorBidi" w:hAnsiTheme="majorBidi" w:cstheme="majorBidi"/>
          <w:sz w:val="24"/>
          <w:szCs w:val="24"/>
        </w:rPr>
        <w:t xml:space="preserve"> qui permettra aux concepteurs de produire du contenu en </w:t>
      </w:r>
      <w:r w:rsidRPr="00F41AC7">
        <w:rPr>
          <w:rFonts w:asciiTheme="majorBidi" w:hAnsiTheme="majorBidi" w:cstheme="majorBidi"/>
          <w:b/>
          <w:bCs/>
          <w:sz w:val="24"/>
          <w:szCs w:val="24"/>
        </w:rPr>
        <w:t>HTML 5</w:t>
      </w:r>
      <w:r w:rsidRPr="00F41AC7">
        <w:rPr>
          <w:rFonts w:asciiTheme="majorBidi" w:hAnsiTheme="majorBidi" w:cstheme="majorBidi"/>
          <w:sz w:val="24"/>
          <w:szCs w:val="24"/>
        </w:rPr>
        <w:t>.</w:t>
      </w:r>
    </w:p>
    <w:p w14:paraId="2958F8E1" w14:textId="77777777" w:rsidR="001904AB" w:rsidRPr="00F41AC7" w:rsidRDefault="001904AB" w:rsidP="001904AB">
      <w:pPr>
        <w:spacing w:line="360" w:lineRule="auto"/>
        <w:jc w:val="both"/>
        <w:rPr>
          <w:rFonts w:asciiTheme="majorBidi" w:hAnsiTheme="majorBidi" w:cstheme="majorBidi"/>
          <w:sz w:val="24"/>
          <w:szCs w:val="24"/>
        </w:rPr>
      </w:pPr>
      <w:r w:rsidRPr="00F41AC7">
        <w:rPr>
          <w:rFonts w:asciiTheme="majorBidi" w:hAnsiTheme="majorBidi" w:cstheme="majorBidi"/>
          <w:sz w:val="24"/>
          <w:szCs w:val="24"/>
        </w:rPr>
        <w:t xml:space="preserve">Nous allons adopter Adobe Animate qui intègre le support natif HTML5 afin d'étudier les différentes techniques d'animation en vous présentant un exemple dédié sous la forme d'un projet à réaliser pour apprendre et mettre en pratique chaque technique d'animation. </w:t>
      </w:r>
    </w:p>
    <w:p w14:paraId="5550957F" w14:textId="77777777" w:rsidR="001904AB" w:rsidRPr="00F41AC7" w:rsidRDefault="001904AB" w:rsidP="001904AB">
      <w:pPr>
        <w:shd w:val="clear" w:color="auto" w:fill="FFFFFF"/>
        <w:spacing w:after="0" w:line="360" w:lineRule="auto"/>
        <w:jc w:val="both"/>
        <w:rPr>
          <w:rFonts w:asciiTheme="majorBidi" w:eastAsia="Times New Roman" w:hAnsiTheme="majorBidi" w:cstheme="majorBidi"/>
          <w:b/>
          <w:bCs/>
          <w:color w:val="000000"/>
          <w:sz w:val="24"/>
          <w:szCs w:val="24"/>
          <w:u w:val="single"/>
          <w:lang w:eastAsia="fr-FR"/>
        </w:rPr>
      </w:pPr>
      <w:r w:rsidRPr="00F41AC7">
        <w:rPr>
          <w:rFonts w:asciiTheme="majorBidi" w:eastAsia="Times New Roman" w:hAnsiTheme="majorBidi" w:cstheme="majorBidi"/>
          <w:b/>
          <w:bCs/>
          <w:color w:val="000000"/>
          <w:sz w:val="24"/>
          <w:szCs w:val="24"/>
          <w:u w:val="single"/>
          <w:lang w:eastAsia="fr-FR"/>
        </w:rPr>
        <w:t>Les objectifs visés par l’enseignement dans cette unité *</w:t>
      </w:r>
    </w:p>
    <w:p w14:paraId="0F84071A" w14:textId="77777777" w:rsidR="001904AB" w:rsidRPr="00F41AC7" w:rsidRDefault="001904AB" w:rsidP="001904AB">
      <w:pPr>
        <w:shd w:val="clear" w:color="auto" w:fill="FFFFFF"/>
        <w:spacing w:after="0" w:line="360" w:lineRule="auto"/>
        <w:jc w:val="both"/>
        <w:rPr>
          <w:rFonts w:asciiTheme="majorBidi" w:hAnsiTheme="majorBidi" w:cstheme="majorBidi"/>
          <w:bCs/>
          <w:sz w:val="24"/>
          <w:szCs w:val="24"/>
        </w:rPr>
      </w:pPr>
      <w:r w:rsidRPr="00F41AC7">
        <w:rPr>
          <w:rFonts w:asciiTheme="majorBidi" w:hAnsiTheme="majorBidi" w:cstheme="majorBidi"/>
          <w:bCs/>
          <w:sz w:val="24"/>
          <w:szCs w:val="24"/>
        </w:rPr>
        <w:t xml:space="preserve"> A la fin de cette formation vous seriez</w:t>
      </w:r>
      <w:r w:rsidRPr="00F41AC7">
        <w:rPr>
          <w:rFonts w:asciiTheme="majorBidi" w:hAnsiTheme="majorBidi" w:cstheme="majorBidi"/>
          <w:b/>
          <w:bCs/>
          <w:sz w:val="24"/>
          <w:szCs w:val="24"/>
        </w:rPr>
        <w:t xml:space="preserve"> </w:t>
      </w:r>
      <w:r w:rsidRPr="00F41AC7">
        <w:rPr>
          <w:rFonts w:asciiTheme="majorBidi" w:hAnsiTheme="majorBidi" w:cstheme="majorBidi"/>
          <w:bCs/>
          <w:sz w:val="24"/>
          <w:szCs w:val="24"/>
        </w:rPr>
        <w:t>capable de :</w:t>
      </w:r>
    </w:p>
    <w:p w14:paraId="57111B61" w14:textId="77777777" w:rsidR="001904AB" w:rsidRPr="00126204" w:rsidRDefault="001904AB" w:rsidP="001904AB">
      <w:pPr>
        <w:pStyle w:val="Paragraphedeliste"/>
        <w:numPr>
          <w:ilvl w:val="0"/>
          <w:numId w:val="1"/>
        </w:numPr>
        <w:spacing w:line="360" w:lineRule="auto"/>
        <w:jc w:val="both"/>
        <w:rPr>
          <w:rFonts w:asciiTheme="majorBidi" w:hAnsiTheme="majorBidi" w:cstheme="majorBidi"/>
          <w:sz w:val="24"/>
          <w:szCs w:val="24"/>
        </w:rPr>
      </w:pPr>
      <w:r w:rsidRPr="00222365">
        <w:rPr>
          <w:rFonts w:asciiTheme="majorBidi" w:hAnsiTheme="majorBidi" w:cstheme="majorBidi"/>
          <w:sz w:val="24"/>
          <w:szCs w:val="24"/>
        </w:rPr>
        <w:t>Maîtriser les fondamentaux de l’animation pour enrichir des pages web avec Animate CC</w:t>
      </w:r>
      <w:r w:rsidRPr="00126204">
        <w:rPr>
          <w:rFonts w:asciiTheme="majorBidi" w:hAnsiTheme="majorBidi" w:cstheme="majorBidi"/>
          <w:sz w:val="24"/>
          <w:szCs w:val="24"/>
        </w:rPr>
        <w:t>.</w:t>
      </w:r>
    </w:p>
    <w:p w14:paraId="46543526" w14:textId="77777777" w:rsidR="001904AB" w:rsidRPr="00371D08" w:rsidRDefault="001904AB" w:rsidP="001904AB">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Savoir</w:t>
      </w:r>
      <w:r w:rsidRPr="00371D08">
        <w:rPr>
          <w:rFonts w:asciiTheme="majorBidi" w:hAnsiTheme="majorBidi" w:cstheme="majorBidi"/>
          <w:sz w:val="24"/>
          <w:szCs w:val="24"/>
        </w:rPr>
        <w:t xml:space="preserve"> les différentes techniques et les outils d’animations</w:t>
      </w:r>
      <w:r>
        <w:rPr>
          <w:rFonts w:asciiTheme="majorBidi" w:hAnsiTheme="majorBidi" w:cstheme="majorBidi"/>
          <w:sz w:val="24"/>
          <w:szCs w:val="24"/>
        </w:rPr>
        <w:t xml:space="preserve"> : les </w:t>
      </w:r>
      <w:r w:rsidRPr="00371D08">
        <w:rPr>
          <w:rFonts w:asciiTheme="majorBidi" w:hAnsiTheme="majorBidi" w:cstheme="majorBidi"/>
          <w:sz w:val="24"/>
          <w:szCs w:val="24"/>
        </w:rPr>
        <w:t xml:space="preserve">animations </w:t>
      </w:r>
      <w:r>
        <w:rPr>
          <w:rFonts w:asciiTheme="majorBidi" w:hAnsiTheme="majorBidi" w:cstheme="majorBidi"/>
          <w:sz w:val="24"/>
          <w:szCs w:val="24"/>
        </w:rPr>
        <w:t>d’</w:t>
      </w:r>
      <w:r w:rsidRPr="00371D08">
        <w:rPr>
          <w:rFonts w:asciiTheme="majorBidi" w:hAnsiTheme="majorBidi" w:cstheme="majorBidi"/>
          <w:sz w:val="24"/>
          <w:szCs w:val="24"/>
        </w:rPr>
        <w:t>interpolation de formes, classiques et de mouvements</w:t>
      </w:r>
      <w:r>
        <w:rPr>
          <w:rFonts w:asciiTheme="majorBidi" w:hAnsiTheme="majorBidi" w:cstheme="majorBidi"/>
          <w:sz w:val="24"/>
          <w:szCs w:val="24"/>
        </w:rPr>
        <w:t xml:space="preserve"> et</w:t>
      </w:r>
      <w:r w:rsidRPr="00371D08">
        <w:rPr>
          <w:rFonts w:asciiTheme="majorBidi" w:hAnsiTheme="majorBidi" w:cstheme="majorBidi"/>
          <w:sz w:val="24"/>
          <w:szCs w:val="24"/>
        </w:rPr>
        <w:t xml:space="preserve"> </w:t>
      </w:r>
      <w:r>
        <w:rPr>
          <w:rFonts w:asciiTheme="majorBidi" w:hAnsiTheme="majorBidi" w:cstheme="majorBidi"/>
          <w:sz w:val="24"/>
          <w:szCs w:val="24"/>
        </w:rPr>
        <w:t>l</w:t>
      </w:r>
      <w:r w:rsidRPr="00371D08">
        <w:rPr>
          <w:rFonts w:asciiTheme="majorBidi" w:hAnsiTheme="majorBidi" w:cstheme="majorBidi"/>
          <w:sz w:val="24"/>
          <w:szCs w:val="24"/>
        </w:rPr>
        <w:t>es animations avec des trajectoires et des masques.</w:t>
      </w:r>
    </w:p>
    <w:p w14:paraId="2787D5A3" w14:textId="77777777" w:rsidR="001904AB" w:rsidRPr="002841D8" w:rsidRDefault="001904AB" w:rsidP="001904AB">
      <w:pPr>
        <w:pStyle w:val="Paragraphedeliste"/>
        <w:numPr>
          <w:ilvl w:val="0"/>
          <w:numId w:val="1"/>
        </w:numPr>
        <w:shd w:val="clear" w:color="auto" w:fill="FFFFFF"/>
        <w:spacing w:after="0" w:line="360" w:lineRule="auto"/>
        <w:jc w:val="both"/>
        <w:rPr>
          <w:rFonts w:asciiTheme="majorBidi" w:hAnsiTheme="majorBidi" w:cstheme="majorBidi"/>
          <w:sz w:val="24"/>
          <w:szCs w:val="24"/>
        </w:rPr>
      </w:pPr>
      <w:r w:rsidRPr="002841D8">
        <w:rPr>
          <w:rFonts w:asciiTheme="majorBidi" w:hAnsiTheme="majorBidi" w:cstheme="majorBidi"/>
          <w:sz w:val="24"/>
          <w:szCs w:val="24"/>
        </w:rPr>
        <w:lastRenderedPageBreak/>
        <w:t xml:space="preserve">La mise en œuvre d'un projet d'animation </w:t>
      </w:r>
      <w:r w:rsidRPr="002841D8">
        <w:rPr>
          <w:rFonts w:asciiTheme="majorBidi" w:eastAsia="Times New Roman" w:hAnsiTheme="majorBidi" w:cstheme="majorBidi"/>
          <w:color w:val="000000"/>
          <w:sz w:val="24"/>
          <w:szCs w:val="24"/>
          <w:lang w:eastAsia="fr-FR"/>
        </w:rPr>
        <w:t xml:space="preserve">HTML 5 </w:t>
      </w:r>
      <w:r w:rsidRPr="002841D8">
        <w:rPr>
          <w:rFonts w:asciiTheme="majorBidi" w:hAnsiTheme="majorBidi" w:cstheme="majorBidi"/>
          <w:sz w:val="24"/>
          <w:szCs w:val="24"/>
        </w:rPr>
        <w:t>depuis sa conception jusqu’à l’évaluation de son efficacité et e</w:t>
      </w:r>
      <w:r w:rsidRPr="002841D8">
        <w:rPr>
          <w:rFonts w:asciiTheme="majorBidi" w:eastAsia="Times New Roman" w:hAnsiTheme="majorBidi" w:cstheme="majorBidi"/>
          <w:color w:val="000000"/>
          <w:sz w:val="24"/>
          <w:szCs w:val="24"/>
          <w:lang w:eastAsia="fr-FR"/>
        </w:rPr>
        <w:t xml:space="preserve">nrichir les fonctionnalités avec du code </w:t>
      </w:r>
      <w:r w:rsidRPr="002841D8">
        <w:rPr>
          <w:rFonts w:asciiTheme="majorBidi" w:hAnsiTheme="majorBidi" w:cstheme="majorBidi"/>
          <w:sz w:val="24"/>
          <w:szCs w:val="24"/>
        </w:rPr>
        <w:t xml:space="preserve">JS. </w:t>
      </w:r>
    </w:p>
    <w:p w14:paraId="211B9819" w14:textId="77777777" w:rsidR="001904AB" w:rsidRPr="00E45315" w:rsidRDefault="001904AB" w:rsidP="001904AB">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P</w:t>
      </w:r>
      <w:r w:rsidRPr="00E45315">
        <w:rPr>
          <w:rFonts w:asciiTheme="majorBidi" w:hAnsiTheme="majorBidi" w:cstheme="majorBidi"/>
          <w:sz w:val="24"/>
          <w:szCs w:val="24"/>
        </w:rPr>
        <w:t xml:space="preserve">ublier </w:t>
      </w:r>
      <w:r>
        <w:rPr>
          <w:rFonts w:asciiTheme="majorBidi" w:hAnsiTheme="majorBidi" w:cstheme="majorBidi"/>
          <w:sz w:val="24"/>
          <w:szCs w:val="24"/>
        </w:rPr>
        <w:t xml:space="preserve">les </w:t>
      </w:r>
      <w:r w:rsidRPr="00E45315">
        <w:rPr>
          <w:rFonts w:asciiTheme="majorBidi" w:hAnsiTheme="majorBidi" w:cstheme="majorBidi"/>
          <w:sz w:val="24"/>
          <w:szCs w:val="24"/>
        </w:rPr>
        <w:t xml:space="preserve">animations pour une diffusion sur </w:t>
      </w:r>
      <w:r>
        <w:rPr>
          <w:rFonts w:asciiTheme="majorBidi" w:hAnsiTheme="majorBidi" w:cstheme="majorBidi"/>
          <w:sz w:val="24"/>
          <w:szCs w:val="24"/>
        </w:rPr>
        <w:t>un S</w:t>
      </w:r>
      <w:r w:rsidRPr="00E45315">
        <w:rPr>
          <w:rFonts w:asciiTheme="majorBidi" w:hAnsiTheme="majorBidi" w:cstheme="majorBidi"/>
          <w:sz w:val="24"/>
          <w:szCs w:val="24"/>
        </w:rPr>
        <w:t xml:space="preserve">martphone ou sur </w:t>
      </w:r>
      <w:r>
        <w:rPr>
          <w:rFonts w:asciiTheme="majorBidi" w:hAnsiTheme="majorBidi" w:cstheme="majorBidi"/>
          <w:sz w:val="24"/>
          <w:szCs w:val="24"/>
        </w:rPr>
        <w:t xml:space="preserve">une </w:t>
      </w:r>
      <w:r w:rsidRPr="00E45315">
        <w:rPr>
          <w:rFonts w:asciiTheme="majorBidi" w:hAnsiTheme="majorBidi" w:cstheme="majorBidi"/>
          <w:sz w:val="24"/>
          <w:szCs w:val="24"/>
        </w:rPr>
        <w:t>tablette</w:t>
      </w:r>
      <w:r>
        <w:rPr>
          <w:rFonts w:asciiTheme="majorBidi" w:hAnsiTheme="majorBidi" w:cstheme="majorBidi"/>
          <w:sz w:val="24"/>
          <w:szCs w:val="24"/>
        </w:rPr>
        <w:t>, sous forme de bannières, HTML Canvas ou SWF</w:t>
      </w:r>
      <w:r w:rsidRPr="00E45315">
        <w:rPr>
          <w:rFonts w:asciiTheme="majorBidi" w:hAnsiTheme="majorBidi" w:cstheme="majorBidi"/>
          <w:sz w:val="24"/>
          <w:szCs w:val="24"/>
        </w:rPr>
        <w:t xml:space="preserve">. </w:t>
      </w:r>
    </w:p>
    <w:p w14:paraId="3AA6AE4E" w14:textId="77777777" w:rsidR="001904AB" w:rsidRPr="00F41AC7" w:rsidRDefault="001904AB" w:rsidP="001904AB">
      <w:pPr>
        <w:jc w:val="both"/>
      </w:pPr>
    </w:p>
    <w:p w14:paraId="2779BB28" w14:textId="77777777" w:rsidR="001904AB" w:rsidRPr="00921A3B" w:rsidRDefault="001904AB" w:rsidP="001904AB">
      <w:pPr>
        <w:jc w:val="both"/>
        <w:rPr>
          <w:rFonts w:ascii="Times New Roman" w:hAnsi="Times New Roman" w:cs="Times New Roman"/>
          <w:b/>
          <w:sz w:val="24"/>
          <w:szCs w:val="24"/>
          <w:u w:val="single"/>
        </w:rPr>
      </w:pPr>
    </w:p>
    <w:p w14:paraId="040DB8B0" w14:textId="77777777" w:rsidR="001904AB" w:rsidRDefault="001904AB" w:rsidP="001904AB">
      <w:pPr>
        <w:jc w:val="both"/>
      </w:pPr>
    </w:p>
    <w:p w14:paraId="1D72F289" w14:textId="77777777" w:rsidR="001904AB" w:rsidRPr="002E0ADD" w:rsidRDefault="001904AB" w:rsidP="001904AB">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2E0ADD">
        <w:rPr>
          <w:rFonts w:asciiTheme="majorBidi" w:hAnsiTheme="majorBidi" w:cstheme="majorBidi"/>
          <w:b/>
          <w:sz w:val="24"/>
          <w:szCs w:val="24"/>
        </w:rPr>
        <w:t xml:space="preserve">Unité 3 : </w:t>
      </w:r>
      <w:proofErr w:type="gramStart"/>
      <w:r w:rsidRPr="002E0ADD">
        <w:rPr>
          <w:rFonts w:asciiTheme="majorBidi" w:hAnsiTheme="majorBidi" w:cstheme="majorBidi"/>
          <w:b/>
          <w:sz w:val="24"/>
          <w:szCs w:val="24"/>
        </w:rPr>
        <w:t>Montage  vidéo</w:t>
      </w:r>
      <w:proofErr w:type="gramEnd"/>
    </w:p>
    <w:p w14:paraId="5DCF26E4" w14:textId="77777777" w:rsidR="001904AB" w:rsidRPr="00F41AC7" w:rsidRDefault="001904AB" w:rsidP="001904AB">
      <w:pPr>
        <w:spacing w:line="276" w:lineRule="auto"/>
        <w:jc w:val="both"/>
        <w:rPr>
          <w:rFonts w:asciiTheme="majorBidi" w:hAnsiTheme="majorBidi" w:cstheme="majorBidi"/>
          <w:b/>
          <w:color w:val="000000"/>
          <w:sz w:val="24"/>
          <w:szCs w:val="24"/>
          <w:shd w:val="clear" w:color="auto" w:fill="FFFFFF"/>
        </w:rPr>
      </w:pPr>
      <w:proofErr w:type="gramStart"/>
      <w:r w:rsidRPr="00F41AC7">
        <w:rPr>
          <w:rFonts w:asciiTheme="majorBidi" w:hAnsiTheme="majorBidi" w:cstheme="majorBidi"/>
          <w:b/>
          <w:color w:val="000000"/>
          <w:sz w:val="24"/>
          <w:szCs w:val="24"/>
          <w:shd w:val="clear" w:color="auto" w:fill="FFFFFF"/>
        </w:rPr>
        <w:t>Responsables:</w:t>
      </w:r>
      <w:proofErr w:type="gramEnd"/>
      <w:r w:rsidRPr="00F41AC7">
        <w:rPr>
          <w:rFonts w:asciiTheme="majorBidi" w:hAnsiTheme="majorBidi" w:cstheme="majorBidi"/>
          <w:b/>
          <w:color w:val="000000"/>
          <w:sz w:val="24"/>
          <w:szCs w:val="24"/>
          <w:shd w:val="clear" w:color="auto" w:fill="FFFFFF"/>
        </w:rPr>
        <w:t xml:space="preserve"> </w:t>
      </w:r>
      <w:r w:rsidRPr="00F41AC7">
        <w:rPr>
          <w:rFonts w:asciiTheme="majorBidi" w:hAnsiTheme="majorBidi" w:cstheme="majorBidi"/>
          <w:bCs/>
          <w:color w:val="000000"/>
          <w:sz w:val="24"/>
          <w:szCs w:val="24"/>
          <w:shd w:val="clear" w:color="auto" w:fill="FFFFFF"/>
        </w:rPr>
        <w:t>Pr.Ag Fourati Mohamed</w:t>
      </w:r>
    </w:p>
    <w:p w14:paraId="6F13F0B6" w14:textId="77777777" w:rsidR="001904AB" w:rsidRPr="002E0ADD" w:rsidRDefault="001904AB" w:rsidP="001904AB">
      <w:pPr>
        <w:spacing w:line="276" w:lineRule="auto"/>
        <w:jc w:val="both"/>
        <w:rPr>
          <w:rFonts w:asciiTheme="majorBidi" w:hAnsiTheme="majorBidi" w:cstheme="majorBidi"/>
          <w:bCs/>
          <w:color w:val="000000"/>
          <w:sz w:val="24"/>
          <w:szCs w:val="24"/>
          <w:shd w:val="clear" w:color="auto" w:fill="FFFFFF"/>
        </w:rPr>
      </w:pPr>
      <w:r w:rsidRPr="00F41AC7">
        <w:rPr>
          <w:rFonts w:asciiTheme="majorBidi" w:hAnsiTheme="majorBidi" w:cstheme="majorBidi"/>
          <w:bCs/>
          <w:color w:val="000000"/>
          <w:sz w:val="24"/>
          <w:szCs w:val="24"/>
          <w:shd w:val="clear" w:color="auto" w:fill="FFFFFF"/>
        </w:rPr>
        <w:t xml:space="preserve">                         </w:t>
      </w:r>
      <w:r w:rsidRPr="002E0ADD">
        <w:rPr>
          <w:rFonts w:asciiTheme="majorBidi" w:hAnsiTheme="majorBidi" w:cstheme="majorBidi"/>
          <w:bCs/>
          <w:color w:val="000000"/>
          <w:sz w:val="24"/>
          <w:szCs w:val="24"/>
          <w:shd w:val="clear" w:color="auto" w:fill="FFFFFF"/>
        </w:rPr>
        <w:t>Mme Olfa Nouri</w:t>
      </w:r>
    </w:p>
    <w:p w14:paraId="6B0667EE" w14:textId="77777777" w:rsidR="001904AB" w:rsidRPr="00F41AC7" w:rsidRDefault="001904AB" w:rsidP="001904AB">
      <w:pPr>
        <w:spacing w:line="276" w:lineRule="auto"/>
        <w:jc w:val="both"/>
        <w:rPr>
          <w:rFonts w:asciiTheme="majorBidi" w:hAnsiTheme="majorBidi" w:cstheme="majorBidi"/>
          <w:color w:val="000000"/>
          <w:sz w:val="24"/>
          <w:szCs w:val="24"/>
          <w:shd w:val="clear" w:color="auto" w:fill="FFFFFF"/>
        </w:rPr>
      </w:pPr>
      <w:r w:rsidRPr="00F41AC7">
        <w:rPr>
          <w:rFonts w:asciiTheme="majorBidi" w:hAnsiTheme="majorBidi" w:cstheme="majorBidi"/>
          <w:b/>
          <w:color w:val="000000"/>
          <w:sz w:val="24"/>
          <w:szCs w:val="24"/>
          <w:shd w:val="clear" w:color="auto" w:fill="FFFFFF"/>
        </w:rPr>
        <w:t>Domaine de l'unité :</w:t>
      </w:r>
      <w:r w:rsidRPr="00F41AC7">
        <w:rPr>
          <w:rFonts w:asciiTheme="majorBidi" w:hAnsiTheme="majorBidi" w:cstheme="majorBidi"/>
          <w:bCs/>
          <w:color w:val="000000"/>
          <w:sz w:val="24"/>
          <w:szCs w:val="24"/>
          <w:shd w:val="clear" w:color="auto" w:fill="FFFFFF"/>
        </w:rPr>
        <w:t xml:space="preserve"> </w:t>
      </w:r>
      <w:r w:rsidRPr="00F41AC7">
        <w:rPr>
          <w:rFonts w:asciiTheme="majorBidi" w:hAnsiTheme="majorBidi" w:cstheme="majorBidi"/>
          <w:color w:val="000000"/>
          <w:sz w:val="24"/>
          <w:szCs w:val="24"/>
          <w:shd w:val="clear" w:color="auto" w:fill="FFFFFF"/>
        </w:rPr>
        <w:t>Multimédia/technologie</w:t>
      </w:r>
    </w:p>
    <w:p w14:paraId="6FCE125D" w14:textId="77777777" w:rsidR="001904AB" w:rsidRPr="00F41AC7" w:rsidRDefault="001904AB" w:rsidP="001904AB">
      <w:pPr>
        <w:spacing w:after="0" w:line="360" w:lineRule="auto"/>
        <w:jc w:val="both"/>
        <w:rPr>
          <w:rFonts w:asciiTheme="majorBidi" w:hAnsiTheme="majorBidi" w:cstheme="majorBidi"/>
          <w:bCs/>
          <w:iCs/>
          <w:color w:val="FF0000"/>
          <w:sz w:val="24"/>
          <w:szCs w:val="24"/>
        </w:rPr>
      </w:pPr>
      <w:r w:rsidRPr="00F41AC7">
        <w:rPr>
          <w:rFonts w:asciiTheme="majorBidi" w:hAnsiTheme="majorBidi" w:cstheme="majorBidi"/>
          <w:b/>
          <w:iCs/>
          <w:color w:val="FF0000"/>
          <w:sz w:val="24"/>
          <w:szCs w:val="24"/>
        </w:rPr>
        <w:t>N.B :</w:t>
      </w:r>
      <w:r w:rsidRPr="00F41AC7">
        <w:rPr>
          <w:rFonts w:asciiTheme="majorBidi" w:hAnsiTheme="majorBidi" w:cstheme="majorBidi"/>
          <w:bCs/>
          <w:iCs/>
          <w:color w:val="FF0000"/>
          <w:sz w:val="24"/>
          <w:szCs w:val="24"/>
        </w:rPr>
        <w:t xml:space="preserve"> Pour un bon déroulement de cette formation, il est fortement souhaitable d’être muni d’un ordinateur portable, et à défaut d’un ordinateur fixe chez soi.</w:t>
      </w:r>
    </w:p>
    <w:p w14:paraId="4FA37232" w14:textId="77777777" w:rsidR="001904AB" w:rsidRPr="00F41AC7" w:rsidRDefault="001904AB" w:rsidP="001904AB">
      <w:pPr>
        <w:spacing w:after="0" w:line="360" w:lineRule="auto"/>
        <w:jc w:val="both"/>
        <w:rPr>
          <w:rFonts w:asciiTheme="majorBidi" w:hAnsiTheme="majorBidi" w:cstheme="majorBidi"/>
          <w:b/>
          <w:color w:val="000000"/>
          <w:sz w:val="24"/>
          <w:szCs w:val="24"/>
          <w:shd w:val="clear" w:color="auto" w:fill="FFFFFF"/>
        </w:rPr>
      </w:pPr>
      <w:r w:rsidRPr="00F41AC7">
        <w:rPr>
          <w:rFonts w:asciiTheme="majorBidi" w:hAnsiTheme="majorBidi" w:cstheme="majorBidi"/>
          <w:b/>
          <w:color w:val="000000"/>
          <w:sz w:val="24"/>
          <w:szCs w:val="24"/>
          <w:shd w:val="clear" w:color="auto" w:fill="FFFFFF"/>
        </w:rPr>
        <w:t xml:space="preserve">Présentation de la </w:t>
      </w:r>
      <w:proofErr w:type="gramStart"/>
      <w:r w:rsidRPr="00F41AC7">
        <w:rPr>
          <w:rFonts w:asciiTheme="majorBidi" w:hAnsiTheme="majorBidi" w:cstheme="majorBidi"/>
          <w:b/>
          <w:color w:val="000000"/>
          <w:sz w:val="24"/>
          <w:szCs w:val="24"/>
          <w:shd w:val="clear" w:color="auto" w:fill="FFFFFF"/>
        </w:rPr>
        <w:t>formation:</w:t>
      </w:r>
      <w:proofErr w:type="gramEnd"/>
    </w:p>
    <w:p w14:paraId="4C60BE1B" w14:textId="77777777" w:rsidR="001904AB" w:rsidRPr="00017120" w:rsidRDefault="001904AB" w:rsidP="001904AB">
      <w:pPr>
        <w:jc w:val="both"/>
        <w:rPr>
          <w:rFonts w:asciiTheme="majorBidi" w:hAnsiTheme="majorBidi" w:cstheme="majorBidi"/>
          <w:sz w:val="24"/>
          <w:szCs w:val="24"/>
        </w:rPr>
      </w:pPr>
      <w:r>
        <w:rPr>
          <w:rFonts w:asciiTheme="majorBidi" w:hAnsiTheme="majorBidi" w:cstheme="majorBidi"/>
          <w:sz w:val="24"/>
          <w:szCs w:val="24"/>
        </w:rPr>
        <w:t xml:space="preserve">Dans cette </w:t>
      </w:r>
      <w:r w:rsidRPr="00017120">
        <w:rPr>
          <w:rFonts w:asciiTheme="majorBidi" w:hAnsiTheme="majorBidi" w:cstheme="majorBidi"/>
          <w:sz w:val="24"/>
          <w:szCs w:val="24"/>
        </w:rPr>
        <w:t>unité optionnelle vous allez apprendre à créer des montages vidéo professionnels de qualité, vous maîtriserez les outils et techniques professionnelles du montage vidéo ainsi que l’organisation et la structure d’un projet.</w:t>
      </w:r>
    </w:p>
    <w:p w14:paraId="3669F8C3" w14:textId="77777777" w:rsidR="001904AB" w:rsidRPr="008C46EE" w:rsidRDefault="001904AB" w:rsidP="001904AB">
      <w:pPr>
        <w:jc w:val="both"/>
        <w:rPr>
          <w:rFonts w:asciiTheme="majorBidi" w:hAnsiTheme="majorBidi" w:cstheme="majorBidi"/>
          <w:b/>
          <w:bCs/>
          <w:sz w:val="24"/>
          <w:szCs w:val="24"/>
        </w:rPr>
      </w:pPr>
      <w:r w:rsidRPr="008C46EE">
        <w:rPr>
          <w:rFonts w:asciiTheme="majorBidi" w:hAnsiTheme="majorBidi" w:cstheme="majorBidi"/>
          <w:b/>
          <w:bCs/>
          <w:sz w:val="24"/>
          <w:szCs w:val="24"/>
        </w:rPr>
        <w:t>Les objectifs visés par l’enseignement dans cette unité :</w:t>
      </w:r>
    </w:p>
    <w:p w14:paraId="1A791A59" w14:textId="77777777" w:rsidR="001904AB" w:rsidRPr="00017120" w:rsidRDefault="001904AB" w:rsidP="001904AB">
      <w:pPr>
        <w:numPr>
          <w:ilvl w:val="0"/>
          <w:numId w:val="5"/>
        </w:numPr>
        <w:jc w:val="both"/>
        <w:rPr>
          <w:rFonts w:asciiTheme="majorBidi" w:hAnsiTheme="majorBidi" w:cstheme="majorBidi"/>
          <w:sz w:val="24"/>
          <w:szCs w:val="24"/>
        </w:rPr>
      </w:pPr>
      <w:r w:rsidRPr="00017120">
        <w:rPr>
          <w:rFonts w:asciiTheme="majorBidi" w:hAnsiTheme="majorBidi" w:cstheme="majorBidi"/>
          <w:sz w:val="24"/>
          <w:szCs w:val="24"/>
        </w:rPr>
        <w:t>Maîtriser la vidéo numérique : codecs, formats, résolutions</w:t>
      </w:r>
    </w:p>
    <w:p w14:paraId="32F48314" w14:textId="77777777" w:rsidR="001904AB" w:rsidRPr="00017120" w:rsidRDefault="001904AB" w:rsidP="001904AB">
      <w:pPr>
        <w:numPr>
          <w:ilvl w:val="0"/>
          <w:numId w:val="5"/>
        </w:numPr>
        <w:jc w:val="both"/>
        <w:rPr>
          <w:rFonts w:asciiTheme="majorBidi" w:hAnsiTheme="majorBidi" w:cstheme="majorBidi"/>
          <w:sz w:val="24"/>
          <w:szCs w:val="24"/>
        </w:rPr>
      </w:pPr>
      <w:r w:rsidRPr="00017120">
        <w:rPr>
          <w:rFonts w:asciiTheme="majorBidi" w:hAnsiTheme="majorBidi" w:cstheme="majorBidi"/>
          <w:sz w:val="24"/>
          <w:szCs w:val="24"/>
        </w:rPr>
        <w:t>Organiser son travail dans Premiere Pro : interface</w:t>
      </w:r>
    </w:p>
    <w:p w14:paraId="69555953" w14:textId="77777777" w:rsidR="001904AB" w:rsidRPr="00017120" w:rsidRDefault="001904AB" w:rsidP="001904AB">
      <w:pPr>
        <w:numPr>
          <w:ilvl w:val="0"/>
          <w:numId w:val="5"/>
        </w:numPr>
        <w:jc w:val="both"/>
        <w:rPr>
          <w:rFonts w:asciiTheme="majorBidi" w:hAnsiTheme="majorBidi" w:cstheme="majorBidi"/>
          <w:sz w:val="24"/>
          <w:szCs w:val="24"/>
        </w:rPr>
      </w:pPr>
      <w:r w:rsidRPr="00017120">
        <w:rPr>
          <w:rFonts w:asciiTheme="majorBidi" w:hAnsiTheme="majorBidi" w:cstheme="majorBidi"/>
          <w:sz w:val="24"/>
          <w:szCs w:val="24"/>
        </w:rPr>
        <w:t xml:space="preserve">Maîtriser le montage avec des outils simples et avancés </w:t>
      </w:r>
    </w:p>
    <w:p w14:paraId="0A50B4CD" w14:textId="77777777" w:rsidR="001904AB" w:rsidRPr="00017120" w:rsidRDefault="001904AB" w:rsidP="001904AB">
      <w:pPr>
        <w:numPr>
          <w:ilvl w:val="0"/>
          <w:numId w:val="5"/>
        </w:numPr>
        <w:jc w:val="both"/>
        <w:rPr>
          <w:rFonts w:asciiTheme="majorBidi" w:hAnsiTheme="majorBidi" w:cstheme="majorBidi"/>
          <w:sz w:val="24"/>
          <w:szCs w:val="24"/>
        </w:rPr>
      </w:pPr>
      <w:r w:rsidRPr="00017120">
        <w:rPr>
          <w:rFonts w:asciiTheme="majorBidi" w:hAnsiTheme="majorBidi" w:cstheme="majorBidi"/>
          <w:sz w:val="24"/>
          <w:szCs w:val="24"/>
        </w:rPr>
        <w:t>Gérer les imports et effectuer les conversions</w:t>
      </w:r>
    </w:p>
    <w:p w14:paraId="5534C24F" w14:textId="77777777" w:rsidR="001904AB" w:rsidRPr="00017120" w:rsidRDefault="001904AB" w:rsidP="001904AB">
      <w:pPr>
        <w:numPr>
          <w:ilvl w:val="0"/>
          <w:numId w:val="5"/>
        </w:numPr>
        <w:jc w:val="both"/>
        <w:rPr>
          <w:rFonts w:asciiTheme="majorBidi" w:hAnsiTheme="majorBidi" w:cstheme="majorBidi"/>
          <w:sz w:val="24"/>
          <w:szCs w:val="24"/>
        </w:rPr>
      </w:pPr>
      <w:r w:rsidRPr="00017120">
        <w:rPr>
          <w:rFonts w:asciiTheme="majorBidi" w:hAnsiTheme="majorBidi" w:cstheme="majorBidi"/>
          <w:sz w:val="24"/>
          <w:szCs w:val="24"/>
        </w:rPr>
        <w:lastRenderedPageBreak/>
        <w:t>Traiter l’audio : corriger, optimiser, traiter, pré-mixer</w:t>
      </w:r>
    </w:p>
    <w:p w14:paraId="640F467C" w14:textId="77777777" w:rsidR="001904AB" w:rsidRPr="00017120" w:rsidRDefault="001904AB" w:rsidP="001904AB">
      <w:pPr>
        <w:numPr>
          <w:ilvl w:val="0"/>
          <w:numId w:val="5"/>
        </w:numPr>
        <w:jc w:val="both"/>
        <w:rPr>
          <w:rFonts w:asciiTheme="majorBidi" w:hAnsiTheme="majorBidi" w:cstheme="majorBidi"/>
          <w:sz w:val="24"/>
          <w:szCs w:val="24"/>
        </w:rPr>
      </w:pPr>
      <w:r w:rsidRPr="00017120">
        <w:rPr>
          <w:rFonts w:asciiTheme="majorBidi" w:hAnsiTheme="majorBidi" w:cstheme="majorBidi"/>
          <w:sz w:val="24"/>
          <w:szCs w:val="24"/>
        </w:rPr>
        <w:t>Créer et utiliser des habillages vidéo : titres en fixe et dynamique, sous-titrage</w:t>
      </w:r>
    </w:p>
    <w:p w14:paraId="390FF191" w14:textId="77777777" w:rsidR="001904AB" w:rsidRPr="00017120" w:rsidRDefault="001904AB" w:rsidP="001904AB">
      <w:pPr>
        <w:numPr>
          <w:ilvl w:val="0"/>
          <w:numId w:val="5"/>
        </w:numPr>
        <w:jc w:val="both"/>
        <w:rPr>
          <w:rFonts w:asciiTheme="majorBidi" w:hAnsiTheme="majorBidi" w:cstheme="majorBidi"/>
          <w:sz w:val="24"/>
          <w:szCs w:val="24"/>
        </w:rPr>
      </w:pPr>
      <w:r w:rsidRPr="00017120">
        <w:rPr>
          <w:rFonts w:asciiTheme="majorBidi" w:hAnsiTheme="majorBidi" w:cstheme="majorBidi"/>
          <w:sz w:val="24"/>
          <w:szCs w:val="24"/>
        </w:rPr>
        <w:t>Exporter (Media Encoder)</w:t>
      </w:r>
    </w:p>
    <w:p w14:paraId="33B31E72" w14:textId="77777777" w:rsidR="001904AB" w:rsidRPr="002E0ADD" w:rsidRDefault="001904AB" w:rsidP="001904AB">
      <w:pPr>
        <w:jc w:val="both"/>
        <w:rPr>
          <w:rFonts w:asciiTheme="majorBidi" w:hAnsiTheme="majorBidi" w:cstheme="majorBidi"/>
          <w:sz w:val="24"/>
          <w:szCs w:val="24"/>
        </w:rPr>
      </w:pPr>
    </w:p>
    <w:p w14:paraId="79A3BBED" w14:textId="77777777" w:rsidR="001904AB" w:rsidRPr="002E0ADD" w:rsidRDefault="001904AB" w:rsidP="001904AB">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2E0ADD">
        <w:rPr>
          <w:rFonts w:asciiTheme="majorBidi" w:hAnsiTheme="majorBidi" w:cstheme="majorBidi"/>
          <w:b/>
          <w:sz w:val="24"/>
          <w:szCs w:val="24"/>
        </w:rPr>
        <w:t>Unité 4 : Nouvelles technologies pour la santé</w:t>
      </w:r>
    </w:p>
    <w:p w14:paraId="196D5C00" w14:textId="77777777" w:rsidR="001904AB" w:rsidRDefault="001904AB" w:rsidP="001904AB">
      <w:pPr>
        <w:jc w:val="both"/>
        <w:rPr>
          <w:rFonts w:asciiTheme="majorBidi" w:hAnsiTheme="majorBidi" w:cstheme="majorBidi"/>
          <w:b/>
          <w:bCs/>
          <w:sz w:val="24"/>
          <w:szCs w:val="24"/>
        </w:rPr>
      </w:pPr>
      <w:r>
        <w:rPr>
          <w:rFonts w:asciiTheme="majorBidi" w:hAnsiTheme="majorBidi" w:cstheme="majorBidi"/>
          <w:b/>
          <w:bCs/>
          <w:sz w:val="24"/>
          <w:szCs w:val="24"/>
        </w:rPr>
        <w:t xml:space="preserve">Responsables : </w:t>
      </w:r>
      <w:r w:rsidRPr="002E0ADD">
        <w:rPr>
          <w:rFonts w:asciiTheme="majorBidi" w:hAnsiTheme="majorBidi" w:cstheme="majorBidi"/>
          <w:sz w:val="24"/>
          <w:szCs w:val="24"/>
        </w:rPr>
        <w:t>Mr. Walid Ayadi</w:t>
      </w:r>
    </w:p>
    <w:p w14:paraId="136F2ADE" w14:textId="77777777" w:rsidR="001904AB" w:rsidRDefault="001904AB" w:rsidP="001904AB">
      <w:pPr>
        <w:jc w:val="both"/>
        <w:rPr>
          <w:rFonts w:asciiTheme="majorBidi" w:hAnsiTheme="majorBidi" w:cstheme="majorBidi"/>
          <w:bCs/>
          <w:sz w:val="24"/>
          <w:szCs w:val="24"/>
        </w:rPr>
      </w:pPr>
      <w:r w:rsidRPr="009F2997">
        <w:rPr>
          <w:rFonts w:asciiTheme="majorBidi" w:hAnsiTheme="majorBidi" w:cstheme="majorBidi"/>
          <w:b/>
          <w:bCs/>
          <w:sz w:val="24"/>
          <w:szCs w:val="24"/>
        </w:rPr>
        <w:t>Domaine</w:t>
      </w:r>
      <w:r>
        <w:rPr>
          <w:rFonts w:asciiTheme="majorBidi" w:hAnsiTheme="majorBidi" w:cstheme="majorBidi"/>
          <w:bCs/>
          <w:sz w:val="24"/>
          <w:szCs w:val="24"/>
        </w:rPr>
        <w:t> : technologie</w:t>
      </w:r>
    </w:p>
    <w:p w14:paraId="2ACC4956" w14:textId="77777777" w:rsidR="001904AB" w:rsidRPr="009F2997" w:rsidRDefault="001904AB" w:rsidP="001904AB">
      <w:pPr>
        <w:jc w:val="both"/>
        <w:rPr>
          <w:rFonts w:asciiTheme="majorBidi" w:hAnsiTheme="majorBidi" w:cstheme="majorBidi"/>
          <w:b/>
          <w:bCs/>
          <w:sz w:val="24"/>
          <w:szCs w:val="24"/>
        </w:rPr>
      </w:pPr>
      <w:r w:rsidRPr="009F2997">
        <w:rPr>
          <w:rFonts w:asciiTheme="majorBidi" w:hAnsiTheme="majorBidi" w:cstheme="majorBidi"/>
          <w:b/>
          <w:bCs/>
          <w:sz w:val="24"/>
          <w:szCs w:val="24"/>
        </w:rPr>
        <w:t>Description :</w:t>
      </w:r>
    </w:p>
    <w:p w14:paraId="7A26350A" w14:textId="77777777" w:rsidR="001904AB" w:rsidRPr="009F2997" w:rsidRDefault="001904AB" w:rsidP="001904AB">
      <w:pPr>
        <w:pStyle w:val="NormalWeb"/>
        <w:shd w:val="clear" w:color="auto" w:fill="FFFFFF"/>
        <w:jc w:val="both"/>
        <w:textAlignment w:val="baseline"/>
        <w:rPr>
          <w:rFonts w:asciiTheme="majorBidi" w:eastAsiaTheme="minorHAnsi" w:hAnsiTheme="majorBidi" w:cstheme="majorBidi"/>
          <w:bCs/>
          <w:lang w:eastAsia="en-US"/>
        </w:rPr>
      </w:pPr>
      <w:r w:rsidRPr="009F2997">
        <w:rPr>
          <w:rFonts w:asciiTheme="majorBidi" w:eastAsiaTheme="minorHAnsi" w:hAnsiTheme="majorBidi" w:cstheme="majorBidi"/>
          <w:bCs/>
          <w:lang w:eastAsia="en-US"/>
        </w:rPr>
        <w:t xml:space="preserve">Il y a de nombreuses technologies qui ont profondément influencé notre vie quotidienne. Parmi toutes ces technologies, il y a 5 technologies dont il faudrait </w:t>
      </w:r>
      <w:proofErr w:type="gramStart"/>
      <w:r w:rsidRPr="009F2997">
        <w:rPr>
          <w:rFonts w:asciiTheme="majorBidi" w:eastAsiaTheme="minorHAnsi" w:hAnsiTheme="majorBidi" w:cstheme="majorBidi"/>
          <w:bCs/>
          <w:lang w:eastAsia="en-US"/>
        </w:rPr>
        <w:t>les  évoquer</w:t>
      </w:r>
      <w:proofErr w:type="gramEnd"/>
      <w:r w:rsidRPr="009F2997">
        <w:rPr>
          <w:rFonts w:asciiTheme="majorBidi" w:eastAsiaTheme="minorHAnsi" w:hAnsiTheme="majorBidi" w:cstheme="majorBidi"/>
          <w:bCs/>
          <w:lang w:eastAsia="en-US"/>
        </w:rPr>
        <w:t>, car ce sont des technologies qui ont un fort potentiel dans l’avenir, qui se développent rapidement, et qui vont probablement influencer notre monde dans les prochaines décennies:</w:t>
      </w:r>
    </w:p>
    <w:p w14:paraId="26CDC7CE" w14:textId="77777777" w:rsidR="001904AB" w:rsidRPr="009F2997" w:rsidRDefault="001904AB" w:rsidP="001904AB">
      <w:pPr>
        <w:pStyle w:val="NormalWeb"/>
        <w:numPr>
          <w:ilvl w:val="0"/>
          <w:numId w:val="3"/>
        </w:numPr>
        <w:shd w:val="clear" w:color="auto" w:fill="FFFFFF"/>
        <w:jc w:val="both"/>
        <w:textAlignment w:val="baseline"/>
        <w:rPr>
          <w:rFonts w:asciiTheme="majorBidi" w:eastAsiaTheme="minorHAnsi" w:hAnsiTheme="majorBidi" w:cstheme="majorBidi"/>
          <w:bCs/>
          <w:lang w:eastAsia="en-US"/>
        </w:rPr>
      </w:pPr>
      <w:r w:rsidRPr="009F2997">
        <w:rPr>
          <w:rFonts w:asciiTheme="majorBidi" w:eastAsiaTheme="minorHAnsi" w:hAnsiTheme="majorBidi" w:cstheme="majorBidi"/>
          <w:bCs/>
          <w:lang w:eastAsia="en-US"/>
        </w:rPr>
        <w:t>Big data/Intelligence artificielle</w:t>
      </w:r>
    </w:p>
    <w:p w14:paraId="3F76F763" w14:textId="77777777" w:rsidR="001904AB" w:rsidRPr="009F2997" w:rsidRDefault="001904AB" w:rsidP="001904AB">
      <w:pPr>
        <w:pStyle w:val="NormalWeb"/>
        <w:numPr>
          <w:ilvl w:val="0"/>
          <w:numId w:val="3"/>
        </w:numPr>
        <w:shd w:val="clear" w:color="auto" w:fill="FFFFFF"/>
        <w:jc w:val="both"/>
        <w:textAlignment w:val="baseline"/>
        <w:rPr>
          <w:rFonts w:asciiTheme="majorBidi" w:eastAsiaTheme="minorHAnsi" w:hAnsiTheme="majorBidi" w:cstheme="majorBidi"/>
          <w:bCs/>
          <w:lang w:eastAsia="en-US"/>
        </w:rPr>
      </w:pPr>
      <w:r w:rsidRPr="009F2997">
        <w:rPr>
          <w:rFonts w:asciiTheme="majorBidi" w:eastAsiaTheme="minorHAnsi" w:hAnsiTheme="majorBidi" w:cstheme="majorBidi"/>
          <w:bCs/>
          <w:lang w:eastAsia="en-US"/>
        </w:rPr>
        <w:t>Cloud computing/Blockchain</w:t>
      </w:r>
    </w:p>
    <w:p w14:paraId="51FD6ABA" w14:textId="77777777" w:rsidR="001904AB" w:rsidRPr="009F2997" w:rsidRDefault="001904AB" w:rsidP="001904AB">
      <w:pPr>
        <w:pStyle w:val="NormalWeb"/>
        <w:numPr>
          <w:ilvl w:val="0"/>
          <w:numId w:val="3"/>
        </w:numPr>
        <w:shd w:val="clear" w:color="auto" w:fill="FFFFFF"/>
        <w:jc w:val="both"/>
        <w:textAlignment w:val="baseline"/>
        <w:rPr>
          <w:rFonts w:asciiTheme="majorBidi" w:eastAsiaTheme="minorHAnsi" w:hAnsiTheme="majorBidi" w:cstheme="majorBidi"/>
          <w:bCs/>
          <w:lang w:eastAsia="en-US"/>
        </w:rPr>
      </w:pPr>
      <w:r w:rsidRPr="009F2997">
        <w:rPr>
          <w:rFonts w:asciiTheme="majorBidi" w:eastAsiaTheme="minorHAnsi" w:hAnsiTheme="majorBidi" w:cstheme="majorBidi"/>
          <w:bCs/>
          <w:lang w:eastAsia="en-US"/>
        </w:rPr>
        <w:t>Réalité virtuelle/réalité augmentée</w:t>
      </w:r>
    </w:p>
    <w:p w14:paraId="01F452A4" w14:textId="77777777" w:rsidR="001904AB" w:rsidRPr="009F2997" w:rsidRDefault="001904AB" w:rsidP="001904AB">
      <w:pPr>
        <w:pStyle w:val="NormalWeb"/>
        <w:numPr>
          <w:ilvl w:val="0"/>
          <w:numId w:val="3"/>
        </w:numPr>
        <w:shd w:val="clear" w:color="auto" w:fill="FFFFFF"/>
        <w:jc w:val="both"/>
        <w:textAlignment w:val="baseline"/>
        <w:rPr>
          <w:rFonts w:asciiTheme="majorBidi" w:eastAsiaTheme="minorHAnsi" w:hAnsiTheme="majorBidi" w:cstheme="majorBidi"/>
          <w:bCs/>
          <w:lang w:eastAsia="en-US"/>
        </w:rPr>
      </w:pPr>
      <w:r w:rsidRPr="009F2997">
        <w:rPr>
          <w:rFonts w:asciiTheme="majorBidi" w:eastAsiaTheme="minorHAnsi" w:hAnsiTheme="majorBidi" w:cstheme="majorBidi"/>
          <w:bCs/>
          <w:lang w:eastAsia="en-US"/>
        </w:rPr>
        <w:t>Internet des objets</w:t>
      </w:r>
    </w:p>
    <w:p w14:paraId="151314BA" w14:textId="77777777" w:rsidR="001904AB" w:rsidRPr="009F2997" w:rsidRDefault="001904AB" w:rsidP="001904AB">
      <w:pPr>
        <w:pStyle w:val="NormalWeb"/>
        <w:numPr>
          <w:ilvl w:val="0"/>
          <w:numId w:val="3"/>
        </w:numPr>
        <w:shd w:val="clear" w:color="auto" w:fill="FFFFFF"/>
        <w:jc w:val="both"/>
        <w:textAlignment w:val="baseline"/>
        <w:rPr>
          <w:rFonts w:asciiTheme="majorBidi" w:eastAsiaTheme="minorHAnsi" w:hAnsiTheme="majorBidi" w:cstheme="majorBidi"/>
          <w:bCs/>
          <w:lang w:eastAsia="en-US"/>
        </w:rPr>
      </w:pPr>
      <w:proofErr w:type="gramStart"/>
      <w:r w:rsidRPr="009F2997">
        <w:rPr>
          <w:rFonts w:asciiTheme="majorBidi" w:eastAsiaTheme="minorHAnsi" w:hAnsiTheme="majorBidi" w:cstheme="majorBidi"/>
          <w:bCs/>
          <w:lang w:eastAsia="en-US"/>
        </w:rPr>
        <w:t>Nouvelles paradigmes</w:t>
      </w:r>
      <w:proofErr w:type="gramEnd"/>
      <w:r w:rsidRPr="009F2997">
        <w:rPr>
          <w:rFonts w:asciiTheme="majorBidi" w:eastAsiaTheme="minorHAnsi" w:hAnsiTheme="majorBidi" w:cstheme="majorBidi"/>
          <w:bCs/>
          <w:lang w:eastAsia="en-US"/>
        </w:rPr>
        <w:t xml:space="preserve"> de programmation</w:t>
      </w:r>
    </w:p>
    <w:p w14:paraId="180EF16D" w14:textId="77777777" w:rsidR="001904AB" w:rsidRPr="009F2997" w:rsidRDefault="001904AB" w:rsidP="001904AB">
      <w:pPr>
        <w:jc w:val="both"/>
        <w:rPr>
          <w:rFonts w:asciiTheme="majorBidi" w:hAnsiTheme="majorBidi" w:cstheme="majorBidi"/>
          <w:b/>
          <w:bCs/>
          <w:sz w:val="24"/>
          <w:szCs w:val="24"/>
        </w:rPr>
      </w:pPr>
      <w:proofErr w:type="gramStart"/>
      <w:r w:rsidRPr="009F2997">
        <w:rPr>
          <w:rFonts w:asciiTheme="majorBidi" w:hAnsiTheme="majorBidi" w:cstheme="majorBidi"/>
          <w:b/>
          <w:bCs/>
          <w:sz w:val="24"/>
          <w:szCs w:val="24"/>
        </w:rPr>
        <w:t>Objectifs:</w:t>
      </w:r>
      <w:proofErr w:type="gramEnd"/>
    </w:p>
    <w:p w14:paraId="1050A284" w14:textId="77777777" w:rsidR="001904AB" w:rsidRPr="009F2997" w:rsidRDefault="001904AB" w:rsidP="001904AB">
      <w:pPr>
        <w:pStyle w:val="Paragraphedeliste"/>
        <w:numPr>
          <w:ilvl w:val="0"/>
          <w:numId w:val="4"/>
        </w:numPr>
        <w:shd w:val="clear" w:color="auto" w:fill="FFFFFF"/>
        <w:spacing w:after="36" w:line="240" w:lineRule="auto"/>
        <w:jc w:val="both"/>
        <w:textAlignment w:val="baseline"/>
        <w:rPr>
          <w:rFonts w:asciiTheme="majorBidi" w:hAnsiTheme="majorBidi" w:cstheme="majorBidi"/>
          <w:bCs/>
          <w:sz w:val="24"/>
          <w:szCs w:val="24"/>
        </w:rPr>
      </w:pPr>
      <w:r w:rsidRPr="009F2997">
        <w:rPr>
          <w:rFonts w:asciiTheme="majorBidi" w:hAnsiTheme="majorBidi" w:cstheme="majorBidi"/>
          <w:bCs/>
          <w:sz w:val="24"/>
          <w:szCs w:val="24"/>
        </w:rPr>
        <w:t>Comprendre les nouvelles dimensions technologiques du digital</w:t>
      </w:r>
    </w:p>
    <w:p w14:paraId="0077531C" w14:textId="77777777" w:rsidR="001904AB" w:rsidRPr="009F2997" w:rsidRDefault="001904AB" w:rsidP="001904AB">
      <w:pPr>
        <w:pStyle w:val="Paragraphedeliste"/>
        <w:numPr>
          <w:ilvl w:val="0"/>
          <w:numId w:val="4"/>
        </w:numPr>
        <w:shd w:val="clear" w:color="auto" w:fill="FFFFFF"/>
        <w:spacing w:after="36" w:line="240" w:lineRule="auto"/>
        <w:jc w:val="both"/>
        <w:textAlignment w:val="baseline"/>
        <w:rPr>
          <w:rFonts w:asciiTheme="majorBidi" w:hAnsiTheme="majorBidi" w:cstheme="majorBidi"/>
          <w:bCs/>
          <w:sz w:val="24"/>
          <w:szCs w:val="24"/>
        </w:rPr>
      </w:pPr>
      <w:r w:rsidRPr="009F2997">
        <w:rPr>
          <w:rFonts w:asciiTheme="majorBidi" w:hAnsiTheme="majorBidi" w:cstheme="majorBidi"/>
          <w:bCs/>
          <w:sz w:val="24"/>
          <w:szCs w:val="24"/>
        </w:rPr>
        <w:t>Connaître les nouvelles technologies et leurs impacts sur notre vie quotidienne et professionnelle</w:t>
      </w:r>
    </w:p>
    <w:p w14:paraId="7CBC12A3" w14:textId="77777777" w:rsidR="001904AB" w:rsidRPr="009F2997" w:rsidRDefault="001904AB" w:rsidP="001904AB">
      <w:pPr>
        <w:pStyle w:val="Paragraphedeliste"/>
        <w:numPr>
          <w:ilvl w:val="0"/>
          <w:numId w:val="4"/>
        </w:numPr>
        <w:shd w:val="clear" w:color="auto" w:fill="FFFFFF"/>
        <w:spacing w:after="36" w:line="240" w:lineRule="auto"/>
        <w:jc w:val="both"/>
        <w:textAlignment w:val="baseline"/>
        <w:rPr>
          <w:rFonts w:asciiTheme="majorBidi" w:hAnsiTheme="majorBidi" w:cstheme="majorBidi"/>
          <w:bCs/>
          <w:sz w:val="24"/>
          <w:szCs w:val="24"/>
        </w:rPr>
      </w:pPr>
      <w:r w:rsidRPr="009F2997">
        <w:rPr>
          <w:rFonts w:asciiTheme="majorBidi" w:hAnsiTheme="majorBidi" w:cstheme="majorBidi"/>
          <w:bCs/>
          <w:sz w:val="24"/>
          <w:szCs w:val="24"/>
        </w:rPr>
        <w:t>Disposer des bases techniques pour échanger avec les professionnels de l’informatique et du digital</w:t>
      </w:r>
    </w:p>
    <w:p w14:paraId="562403A1" w14:textId="77777777" w:rsidR="001904AB" w:rsidRPr="009F2997" w:rsidRDefault="001904AB" w:rsidP="001904AB">
      <w:pPr>
        <w:jc w:val="both"/>
        <w:rPr>
          <w:rFonts w:asciiTheme="majorBidi" w:hAnsiTheme="majorBidi" w:cstheme="majorBidi"/>
          <w:bCs/>
          <w:sz w:val="24"/>
          <w:szCs w:val="24"/>
        </w:rPr>
      </w:pPr>
    </w:p>
    <w:p w14:paraId="3EAC2C01" w14:textId="77777777" w:rsidR="001904AB" w:rsidRPr="00FD39BB" w:rsidRDefault="001904AB" w:rsidP="001904AB">
      <w:pPr>
        <w:pBdr>
          <w:top w:val="single" w:sz="4" w:space="1" w:color="auto"/>
          <w:left w:val="single" w:sz="4" w:space="4" w:color="auto"/>
          <w:bottom w:val="single" w:sz="4" w:space="1" w:color="auto"/>
          <w:right w:val="single" w:sz="4" w:space="4" w:color="auto"/>
        </w:pBdr>
        <w:jc w:val="center"/>
        <w:rPr>
          <w:rFonts w:asciiTheme="majorBidi" w:hAnsiTheme="majorBidi" w:cstheme="majorBidi"/>
          <w:b/>
          <w:u w:val="single"/>
        </w:rPr>
      </w:pPr>
      <w:r w:rsidRPr="002E0ADD">
        <w:rPr>
          <w:rFonts w:asciiTheme="majorBidi" w:hAnsiTheme="majorBidi" w:cstheme="majorBidi"/>
          <w:b/>
          <w:sz w:val="24"/>
          <w:szCs w:val="24"/>
        </w:rPr>
        <w:t>Unité 5</w:t>
      </w:r>
      <w:r w:rsidRPr="002E0ADD">
        <w:t xml:space="preserve"> : </w:t>
      </w:r>
      <w:r>
        <w:rPr>
          <w:rFonts w:asciiTheme="majorBidi" w:hAnsiTheme="majorBidi" w:cstheme="majorBidi"/>
          <w:b/>
          <w:u w:val="single"/>
        </w:rPr>
        <w:t>Initia</w:t>
      </w:r>
      <w:r w:rsidRPr="00FD39BB">
        <w:rPr>
          <w:rFonts w:asciiTheme="majorBidi" w:hAnsiTheme="majorBidi" w:cstheme="majorBidi"/>
          <w:b/>
          <w:u w:val="single"/>
        </w:rPr>
        <w:t>tion à la simulation en santé</w:t>
      </w:r>
    </w:p>
    <w:p w14:paraId="6E20E725" w14:textId="77777777" w:rsidR="001904AB" w:rsidRDefault="001904AB" w:rsidP="001904AB">
      <w:pPr>
        <w:jc w:val="both"/>
        <w:rPr>
          <w:rFonts w:asciiTheme="majorBidi" w:hAnsiTheme="majorBidi" w:cstheme="majorBidi"/>
          <w:b/>
          <w:sz w:val="24"/>
          <w:szCs w:val="24"/>
        </w:rPr>
      </w:pPr>
      <w:r>
        <w:rPr>
          <w:rFonts w:asciiTheme="majorBidi" w:hAnsiTheme="majorBidi" w:cstheme="majorBidi"/>
          <w:b/>
          <w:sz w:val="24"/>
          <w:szCs w:val="24"/>
        </w:rPr>
        <w:t xml:space="preserve">Responsables : </w:t>
      </w:r>
      <w:r w:rsidRPr="00FD39BB">
        <w:rPr>
          <w:rFonts w:asciiTheme="majorBidi" w:hAnsiTheme="majorBidi" w:cstheme="majorBidi"/>
          <w:sz w:val="24"/>
          <w:szCs w:val="24"/>
        </w:rPr>
        <w:t>Pr Ag Fourati Mohamed</w:t>
      </w:r>
    </w:p>
    <w:p w14:paraId="7F506CE6" w14:textId="77777777" w:rsidR="001904AB" w:rsidRPr="002E0ADD" w:rsidRDefault="001904AB" w:rsidP="001904AB">
      <w:pPr>
        <w:jc w:val="both"/>
        <w:rPr>
          <w:rFonts w:asciiTheme="majorBidi" w:hAnsiTheme="majorBidi" w:cstheme="majorBidi"/>
          <w:bCs/>
          <w:sz w:val="24"/>
          <w:szCs w:val="24"/>
        </w:rPr>
      </w:pPr>
      <w:r>
        <w:rPr>
          <w:rFonts w:asciiTheme="majorBidi" w:hAnsiTheme="majorBidi" w:cstheme="majorBidi"/>
          <w:bCs/>
          <w:sz w:val="24"/>
          <w:szCs w:val="24"/>
        </w:rPr>
        <w:lastRenderedPageBreak/>
        <w:tab/>
      </w:r>
      <w:r>
        <w:rPr>
          <w:rFonts w:asciiTheme="majorBidi" w:hAnsiTheme="majorBidi" w:cstheme="majorBidi"/>
          <w:bCs/>
          <w:sz w:val="24"/>
          <w:szCs w:val="24"/>
        </w:rPr>
        <w:tab/>
        <w:t xml:space="preserve">  Pr Ag Ammar Salwa</w:t>
      </w:r>
    </w:p>
    <w:p w14:paraId="4B6EBA80" w14:textId="77777777" w:rsidR="001904AB" w:rsidRDefault="001904AB" w:rsidP="001904AB">
      <w:pPr>
        <w:jc w:val="both"/>
        <w:rPr>
          <w:rFonts w:asciiTheme="majorBidi" w:hAnsiTheme="majorBidi" w:cstheme="majorBidi"/>
          <w:sz w:val="24"/>
          <w:szCs w:val="24"/>
        </w:rPr>
      </w:pPr>
      <w:r w:rsidRPr="000A72BE">
        <w:rPr>
          <w:rFonts w:asciiTheme="majorBidi" w:hAnsiTheme="majorBidi" w:cstheme="majorBidi"/>
          <w:b/>
          <w:sz w:val="24"/>
          <w:szCs w:val="24"/>
        </w:rPr>
        <w:t>Domaine</w:t>
      </w:r>
      <w:r>
        <w:rPr>
          <w:rFonts w:asciiTheme="majorBidi" w:hAnsiTheme="majorBidi" w:cstheme="majorBidi"/>
          <w:sz w:val="24"/>
          <w:szCs w:val="24"/>
        </w:rPr>
        <w:t> : medecine</w:t>
      </w:r>
    </w:p>
    <w:p w14:paraId="71F59F95" w14:textId="77777777" w:rsidR="001904AB" w:rsidRPr="00F41AC7" w:rsidRDefault="001904AB" w:rsidP="001904AB">
      <w:pPr>
        <w:jc w:val="both"/>
        <w:rPr>
          <w:rFonts w:asciiTheme="majorBidi" w:hAnsiTheme="majorBidi" w:cstheme="majorBidi"/>
          <w:b/>
          <w:sz w:val="24"/>
          <w:szCs w:val="24"/>
        </w:rPr>
      </w:pPr>
      <w:proofErr w:type="gramStart"/>
      <w:r w:rsidRPr="00F41AC7">
        <w:rPr>
          <w:rFonts w:asciiTheme="majorBidi" w:hAnsiTheme="majorBidi" w:cstheme="majorBidi"/>
          <w:b/>
          <w:sz w:val="24"/>
          <w:szCs w:val="24"/>
        </w:rPr>
        <w:t>Description:</w:t>
      </w:r>
      <w:proofErr w:type="gramEnd"/>
    </w:p>
    <w:p w14:paraId="76F80439" w14:textId="77777777" w:rsidR="001904AB" w:rsidRPr="00FD39BB" w:rsidRDefault="001904AB" w:rsidP="001904AB">
      <w:pPr>
        <w:rPr>
          <w:rFonts w:asciiTheme="majorBidi" w:hAnsiTheme="majorBidi" w:cstheme="majorBidi"/>
          <w:bCs/>
          <w:iCs/>
          <w:sz w:val="24"/>
          <w:szCs w:val="24"/>
        </w:rPr>
      </w:pPr>
      <w:r>
        <w:rPr>
          <w:rFonts w:asciiTheme="majorBidi" w:hAnsiTheme="majorBidi" w:cstheme="majorBidi"/>
          <w:iCs/>
          <w:sz w:val="24"/>
          <w:szCs w:val="24"/>
        </w:rPr>
        <w:t>La</w:t>
      </w:r>
      <w:r w:rsidRPr="00FD39BB">
        <w:rPr>
          <w:rFonts w:asciiTheme="majorBidi" w:hAnsiTheme="majorBidi" w:cstheme="majorBidi"/>
          <w:iCs/>
          <w:sz w:val="24"/>
          <w:szCs w:val="24"/>
        </w:rPr>
        <w:t xml:space="preserve"> simulation en santé est une méthode de formation. Elle permet aussi de réaliser une action d'évaluation et d'amélioration des pratiques et de gestion des risques.</w:t>
      </w:r>
    </w:p>
    <w:p w14:paraId="23C6EA88" w14:textId="77777777" w:rsidR="001904AB" w:rsidRDefault="001904AB" w:rsidP="001904AB">
      <w:pPr>
        <w:rPr>
          <w:rFonts w:asciiTheme="majorBidi" w:hAnsiTheme="majorBidi" w:cstheme="majorBidi"/>
          <w:bCs/>
          <w:iCs/>
          <w:sz w:val="24"/>
          <w:szCs w:val="24"/>
        </w:rPr>
      </w:pPr>
      <w:r w:rsidRPr="00FD39BB">
        <w:rPr>
          <w:rFonts w:asciiTheme="majorBidi" w:hAnsiTheme="majorBidi" w:cstheme="majorBidi"/>
          <w:bCs/>
          <w:iCs/>
          <w:sz w:val="24"/>
          <w:szCs w:val="24"/>
        </w:rPr>
        <w:t>La simulation en santé correspond « à l’utilisation d’un matériel, de la réalité virtuelle ou d’un patient dit standardisé pour reproduire des situations ou des environnements de soins, pour enseigner des procédures diagnostiques et thérapeutiques et permettre de répéter des processus, des situations cliniques ou des prises de décision par un professionnel de santé ou une équipe de professionnels ».</w:t>
      </w:r>
    </w:p>
    <w:p w14:paraId="21202592" w14:textId="77777777" w:rsidR="001904AB" w:rsidRPr="00791956" w:rsidRDefault="001904AB" w:rsidP="001904AB">
      <w:pPr>
        <w:pStyle w:val="Default"/>
        <w:spacing w:line="360" w:lineRule="auto"/>
        <w:jc w:val="both"/>
        <w:rPr>
          <w:rFonts w:ascii="Times New Roman" w:hAnsi="Times New Roman" w:cs="Times New Roman"/>
          <w:color w:val="auto"/>
        </w:rPr>
      </w:pPr>
      <w:r w:rsidRPr="008009AC">
        <w:rPr>
          <w:rFonts w:ascii="Times New Roman" w:hAnsi="Times New Roman" w:cs="Times New Roman"/>
          <w:b/>
          <w:bCs/>
          <w:color w:val="auto"/>
          <w:sz w:val="23"/>
          <w:szCs w:val="23"/>
        </w:rPr>
        <w:t>Objectifs visés </w:t>
      </w:r>
      <w:r w:rsidRPr="008009AC">
        <w:rPr>
          <w:rFonts w:ascii="Times New Roman" w:hAnsi="Times New Roman" w:cs="Times New Roman"/>
          <w:color w:val="auto"/>
          <w:sz w:val="23"/>
          <w:szCs w:val="23"/>
        </w:rPr>
        <w:t xml:space="preserve">: </w:t>
      </w:r>
    </w:p>
    <w:p w14:paraId="694E146C" w14:textId="77777777" w:rsidR="001904AB" w:rsidRPr="00791956" w:rsidRDefault="001904AB" w:rsidP="001904AB">
      <w:pPr>
        <w:pStyle w:val="Paragraphedeliste"/>
        <w:numPr>
          <w:ilvl w:val="0"/>
          <w:numId w:val="7"/>
        </w:numPr>
        <w:shd w:val="clear" w:color="auto" w:fill="FFFFFF"/>
        <w:spacing w:after="0" w:line="360" w:lineRule="auto"/>
        <w:jc w:val="both"/>
        <w:rPr>
          <w:rFonts w:ascii="Times New Roman" w:hAnsi="Times New Roman" w:cs="Times New Roman"/>
          <w:sz w:val="24"/>
          <w:szCs w:val="24"/>
        </w:rPr>
      </w:pPr>
      <w:r w:rsidRPr="00791956">
        <w:rPr>
          <w:rFonts w:ascii="Times New Roman" w:hAnsi="Times New Roman" w:cs="Times New Roman"/>
          <w:sz w:val="24"/>
          <w:szCs w:val="24"/>
        </w:rPr>
        <w:t xml:space="preserve">Initiation aux différents moyens de </w:t>
      </w:r>
      <w:r>
        <w:rPr>
          <w:rFonts w:ascii="Times New Roman" w:hAnsi="Times New Roman" w:cs="Times New Roman"/>
          <w:sz w:val="24"/>
          <w:szCs w:val="24"/>
        </w:rPr>
        <w:t>simulation en santé</w:t>
      </w:r>
    </w:p>
    <w:p w14:paraId="737270E3" w14:textId="77777777" w:rsidR="001904AB" w:rsidRPr="00F41AC7" w:rsidRDefault="001904AB" w:rsidP="001904AB">
      <w:pPr>
        <w:numPr>
          <w:ilvl w:val="0"/>
          <w:numId w:val="7"/>
        </w:numPr>
        <w:shd w:val="clear" w:color="auto" w:fill="FFFFFF"/>
        <w:spacing w:after="0" w:line="360" w:lineRule="auto"/>
        <w:jc w:val="both"/>
        <w:rPr>
          <w:rFonts w:ascii="Times New Roman" w:hAnsi="Times New Roman" w:cs="Times New Roman"/>
          <w:sz w:val="24"/>
          <w:szCs w:val="24"/>
        </w:rPr>
      </w:pPr>
      <w:r w:rsidRPr="00F41AC7">
        <w:rPr>
          <w:rFonts w:ascii="Times New Roman" w:hAnsi="Times New Roman" w:cs="Times New Roman"/>
          <w:sz w:val="24"/>
          <w:szCs w:val="24"/>
        </w:rPr>
        <w:t xml:space="preserve">Acquérir des habilités motrices utiles au futur médecin à l’aide de la simulation (points de sutures, sondage </w:t>
      </w:r>
      <w:proofErr w:type="gramStart"/>
      <w:r w:rsidRPr="00F41AC7">
        <w:rPr>
          <w:rFonts w:ascii="Times New Roman" w:hAnsi="Times New Roman" w:cs="Times New Roman"/>
          <w:sz w:val="24"/>
          <w:szCs w:val="24"/>
        </w:rPr>
        <w:t>vésical, ….</w:t>
      </w:r>
      <w:proofErr w:type="gramEnd"/>
      <w:r w:rsidRPr="00F41AC7">
        <w:rPr>
          <w:rFonts w:ascii="Times New Roman" w:hAnsi="Times New Roman" w:cs="Times New Roman"/>
          <w:sz w:val="24"/>
          <w:szCs w:val="24"/>
        </w:rPr>
        <w:t xml:space="preserve">) </w:t>
      </w:r>
    </w:p>
    <w:p w14:paraId="0861A5C3" w14:textId="77777777" w:rsidR="001904AB" w:rsidRPr="00F41AC7" w:rsidRDefault="001904AB" w:rsidP="001904AB">
      <w:pPr>
        <w:numPr>
          <w:ilvl w:val="0"/>
          <w:numId w:val="7"/>
        </w:numPr>
        <w:shd w:val="clear" w:color="auto" w:fill="FFFFFF"/>
        <w:spacing w:after="0" w:line="360" w:lineRule="auto"/>
        <w:jc w:val="both"/>
        <w:rPr>
          <w:rFonts w:ascii="Times New Roman" w:hAnsi="Times New Roman" w:cs="Times New Roman"/>
          <w:sz w:val="24"/>
          <w:szCs w:val="24"/>
        </w:rPr>
      </w:pPr>
      <w:r w:rsidRPr="00F41AC7">
        <w:rPr>
          <w:rFonts w:ascii="Times New Roman" w:hAnsi="Times New Roman" w:cs="Times New Roman"/>
          <w:sz w:val="24"/>
          <w:szCs w:val="24"/>
        </w:rPr>
        <w:t>Inciter l’étudiant à développer une réflexion sur les avancées de la recherche en simulation</w:t>
      </w:r>
    </w:p>
    <w:p w14:paraId="2520CF88" w14:textId="77777777" w:rsidR="001904AB" w:rsidRPr="00A04268" w:rsidRDefault="001904AB" w:rsidP="001904AB">
      <w:pPr>
        <w:jc w:val="both"/>
        <w:rPr>
          <w:rFonts w:asciiTheme="majorBidi" w:hAnsiTheme="majorBidi" w:cstheme="majorBidi"/>
          <w:bCs/>
          <w:iCs/>
          <w:sz w:val="24"/>
          <w:szCs w:val="24"/>
        </w:rPr>
      </w:pPr>
      <w:r w:rsidRPr="00036C5A">
        <w:rPr>
          <w:rFonts w:asciiTheme="majorBidi" w:hAnsiTheme="majorBidi" w:cstheme="majorBidi"/>
          <w:bCs/>
          <w:iCs/>
          <w:sz w:val="24"/>
          <w:szCs w:val="24"/>
        </w:rPr>
        <w:t>Démarche :</w:t>
      </w:r>
    </w:p>
    <w:p w14:paraId="76C655E4" w14:textId="77777777" w:rsidR="001904AB" w:rsidRPr="00017120" w:rsidRDefault="001904AB" w:rsidP="001904AB">
      <w:pPr>
        <w:jc w:val="both"/>
        <w:rPr>
          <w:rFonts w:asciiTheme="majorBidi" w:hAnsiTheme="majorBidi" w:cstheme="majorBidi"/>
          <w:sz w:val="24"/>
          <w:szCs w:val="24"/>
        </w:rPr>
      </w:pPr>
      <w:r>
        <w:rPr>
          <w:rFonts w:asciiTheme="majorBidi" w:hAnsiTheme="majorBidi" w:cstheme="majorBidi"/>
          <w:sz w:val="24"/>
          <w:szCs w:val="24"/>
        </w:rPr>
        <w:t>Faire des gestes sur simulateurs (mannequin ou maquette) des gestes courants en médecine interessant les domaines de chirurgie, urologie, gastroentérologie, médecine d’urgence et de gynécologie.</w:t>
      </w:r>
    </w:p>
    <w:p w14:paraId="31DA0297" w14:textId="77777777" w:rsidR="001904AB" w:rsidRPr="002E0ADD" w:rsidRDefault="001904AB" w:rsidP="001904AB">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24"/>
          <w:szCs w:val="24"/>
        </w:rPr>
      </w:pPr>
      <w:r w:rsidRPr="002E0ADD">
        <w:rPr>
          <w:rFonts w:asciiTheme="majorBidi" w:hAnsiTheme="majorBidi" w:cstheme="majorBidi"/>
          <w:b/>
          <w:sz w:val="24"/>
          <w:szCs w:val="24"/>
        </w:rPr>
        <w:t>Unité 6 :</w:t>
      </w:r>
      <w:r w:rsidRPr="002E0ADD">
        <w:rPr>
          <w:rFonts w:asciiTheme="majorBidi" w:hAnsiTheme="majorBidi" w:cstheme="majorBidi"/>
          <w:sz w:val="24"/>
          <w:szCs w:val="24"/>
        </w:rPr>
        <w:t xml:space="preserve"> </w:t>
      </w:r>
      <w:r w:rsidRPr="002E0ADD">
        <w:rPr>
          <w:rFonts w:asciiTheme="majorBidi" w:hAnsiTheme="majorBidi" w:cstheme="majorBidi"/>
          <w:b/>
          <w:i/>
          <w:sz w:val="24"/>
          <w:szCs w:val="24"/>
        </w:rPr>
        <w:t>Sensibilisation aux troubles d’apprentissage</w:t>
      </w:r>
    </w:p>
    <w:p w14:paraId="13A230F3" w14:textId="77777777" w:rsidR="001904AB" w:rsidRPr="00F41AC7" w:rsidRDefault="001904AB" w:rsidP="001904AB">
      <w:pPr>
        <w:jc w:val="both"/>
        <w:rPr>
          <w:rFonts w:asciiTheme="majorBidi" w:hAnsiTheme="majorBidi" w:cstheme="majorBidi"/>
          <w:b/>
          <w:bCs/>
          <w:iCs/>
          <w:sz w:val="24"/>
          <w:szCs w:val="24"/>
        </w:rPr>
      </w:pPr>
      <w:proofErr w:type="gramStart"/>
      <w:r w:rsidRPr="00F41AC7">
        <w:rPr>
          <w:rFonts w:asciiTheme="majorBidi" w:hAnsiTheme="majorBidi" w:cstheme="majorBidi"/>
          <w:b/>
          <w:bCs/>
          <w:iCs/>
          <w:sz w:val="24"/>
          <w:szCs w:val="24"/>
        </w:rPr>
        <w:t>Responsable:</w:t>
      </w:r>
      <w:proofErr w:type="gramEnd"/>
      <w:r w:rsidRPr="00F41AC7">
        <w:rPr>
          <w:rFonts w:asciiTheme="majorBidi" w:hAnsiTheme="majorBidi" w:cstheme="majorBidi"/>
          <w:b/>
          <w:bCs/>
          <w:iCs/>
          <w:sz w:val="24"/>
          <w:szCs w:val="24"/>
        </w:rPr>
        <w:t xml:space="preserve"> </w:t>
      </w:r>
      <w:r w:rsidRPr="00F41AC7">
        <w:rPr>
          <w:rFonts w:asciiTheme="majorBidi" w:hAnsiTheme="majorBidi" w:cstheme="majorBidi"/>
          <w:iCs/>
          <w:sz w:val="24"/>
          <w:szCs w:val="24"/>
        </w:rPr>
        <w:t>Mr. Nizar Guemri</w:t>
      </w:r>
    </w:p>
    <w:p w14:paraId="503CA8CD" w14:textId="77777777" w:rsidR="001904AB" w:rsidRPr="00F41AC7" w:rsidRDefault="001904AB" w:rsidP="001904AB">
      <w:pPr>
        <w:jc w:val="both"/>
        <w:rPr>
          <w:rFonts w:asciiTheme="majorBidi" w:hAnsiTheme="majorBidi" w:cstheme="majorBidi"/>
          <w:bCs/>
          <w:iCs/>
          <w:sz w:val="24"/>
          <w:szCs w:val="24"/>
        </w:rPr>
      </w:pPr>
      <w:proofErr w:type="gramStart"/>
      <w:r w:rsidRPr="00F41AC7">
        <w:rPr>
          <w:rFonts w:asciiTheme="majorBidi" w:hAnsiTheme="majorBidi" w:cstheme="majorBidi"/>
          <w:b/>
          <w:bCs/>
          <w:iCs/>
          <w:sz w:val="24"/>
          <w:szCs w:val="24"/>
        </w:rPr>
        <w:t>Domaine:</w:t>
      </w:r>
      <w:proofErr w:type="gramEnd"/>
      <w:r w:rsidRPr="00F41AC7">
        <w:rPr>
          <w:rFonts w:asciiTheme="majorBidi" w:hAnsiTheme="majorBidi" w:cstheme="majorBidi"/>
          <w:bCs/>
          <w:iCs/>
          <w:sz w:val="24"/>
          <w:szCs w:val="24"/>
        </w:rPr>
        <w:t xml:space="preserve"> culture</w:t>
      </w:r>
    </w:p>
    <w:p w14:paraId="4224A819" w14:textId="77777777" w:rsidR="001904AB" w:rsidRPr="008C46EE" w:rsidRDefault="001904AB" w:rsidP="001904AB">
      <w:pPr>
        <w:jc w:val="both"/>
        <w:rPr>
          <w:rFonts w:asciiTheme="majorBidi" w:hAnsiTheme="majorBidi" w:cstheme="majorBidi"/>
          <w:b/>
          <w:bCs/>
          <w:sz w:val="24"/>
          <w:szCs w:val="24"/>
        </w:rPr>
      </w:pPr>
      <w:r w:rsidRPr="008C46EE">
        <w:rPr>
          <w:rFonts w:asciiTheme="majorBidi" w:hAnsiTheme="majorBidi" w:cstheme="majorBidi"/>
          <w:b/>
          <w:bCs/>
          <w:sz w:val="24"/>
          <w:szCs w:val="24"/>
        </w:rPr>
        <w:t>Objectifs et programme :</w:t>
      </w:r>
    </w:p>
    <w:p w14:paraId="1351A8F1" w14:textId="77777777" w:rsidR="001904AB" w:rsidRPr="00036C5A" w:rsidRDefault="001904AB" w:rsidP="001904AB">
      <w:pPr>
        <w:jc w:val="both"/>
        <w:rPr>
          <w:rFonts w:asciiTheme="majorBidi" w:hAnsiTheme="majorBidi" w:cstheme="majorBidi"/>
          <w:bCs/>
          <w:iCs/>
          <w:sz w:val="24"/>
          <w:szCs w:val="24"/>
        </w:rPr>
      </w:pPr>
      <w:r w:rsidRPr="00036C5A">
        <w:rPr>
          <w:rFonts w:asciiTheme="majorBidi" w:hAnsiTheme="majorBidi" w:cstheme="majorBidi"/>
          <w:b/>
          <w:bCs/>
          <w:i/>
          <w:iCs/>
          <w:sz w:val="24"/>
          <w:szCs w:val="24"/>
        </w:rPr>
        <w:t xml:space="preserve">  </w:t>
      </w:r>
      <w:r w:rsidRPr="00036C5A">
        <w:rPr>
          <w:rFonts w:asciiTheme="majorBidi" w:hAnsiTheme="majorBidi" w:cstheme="majorBidi"/>
          <w:bCs/>
          <w:iCs/>
          <w:sz w:val="24"/>
          <w:szCs w:val="24"/>
        </w:rPr>
        <w:t xml:space="preserve">Mieux comprendre les troubles d’apprentissage, leurs mécanismes, leurs intrications et la spirale de l’échec scolaire au travers d’une psychologie fondamentalement intégrative. </w:t>
      </w:r>
    </w:p>
    <w:p w14:paraId="3ECAE192" w14:textId="77777777" w:rsidR="001904AB" w:rsidRPr="00036C5A" w:rsidRDefault="001904AB" w:rsidP="001904AB">
      <w:pPr>
        <w:jc w:val="both"/>
        <w:rPr>
          <w:rFonts w:asciiTheme="majorBidi" w:hAnsiTheme="majorBidi" w:cstheme="majorBidi"/>
          <w:bCs/>
          <w:iCs/>
          <w:sz w:val="24"/>
          <w:szCs w:val="24"/>
        </w:rPr>
      </w:pPr>
      <w:r w:rsidRPr="00036C5A">
        <w:rPr>
          <w:rFonts w:asciiTheme="majorBidi" w:hAnsiTheme="majorBidi" w:cstheme="majorBidi"/>
          <w:bCs/>
          <w:iCs/>
          <w:sz w:val="24"/>
          <w:szCs w:val="24"/>
        </w:rPr>
        <w:t>Une psychologie qui se nourrit des apports contemporains tant en psychologie du développement, en neuropsychologie cognitive et affective, en neurosciences, qu’en psychopédagogie.</w:t>
      </w:r>
    </w:p>
    <w:p w14:paraId="083C647A" w14:textId="77777777" w:rsidR="001904AB" w:rsidRPr="00036C5A" w:rsidRDefault="001904AB" w:rsidP="001904AB">
      <w:pPr>
        <w:jc w:val="both"/>
        <w:rPr>
          <w:rFonts w:asciiTheme="majorBidi" w:hAnsiTheme="majorBidi" w:cstheme="majorBidi"/>
          <w:bCs/>
          <w:iCs/>
          <w:sz w:val="24"/>
          <w:szCs w:val="24"/>
        </w:rPr>
      </w:pPr>
      <w:r w:rsidRPr="00036C5A">
        <w:rPr>
          <w:rFonts w:asciiTheme="majorBidi" w:hAnsiTheme="majorBidi" w:cstheme="majorBidi"/>
          <w:bCs/>
          <w:iCs/>
          <w:sz w:val="24"/>
          <w:szCs w:val="24"/>
        </w:rPr>
        <w:lastRenderedPageBreak/>
        <w:t>Démarche :</w:t>
      </w:r>
    </w:p>
    <w:p w14:paraId="0FE745E9" w14:textId="77777777" w:rsidR="001904AB" w:rsidRPr="00036C5A" w:rsidRDefault="001904AB" w:rsidP="001904AB">
      <w:pPr>
        <w:jc w:val="both"/>
        <w:rPr>
          <w:rFonts w:asciiTheme="majorBidi" w:hAnsiTheme="majorBidi" w:cstheme="majorBidi"/>
          <w:bCs/>
          <w:iCs/>
          <w:sz w:val="24"/>
          <w:szCs w:val="24"/>
        </w:rPr>
      </w:pPr>
      <w:r w:rsidRPr="00036C5A">
        <w:rPr>
          <w:rFonts w:asciiTheme="majorBidi" w:hAnsiTheme="majorBidi" w:cstheme="majorBidi"/>
          <w:bCs/>
          <w:iCs/>
          <w:sz w:val="24"/>
          <w:szCs w:val="24"/>
        </w:rPr>
        <w:t xml:space="preserve"> La différence entre difficultés et troubles d’apprentissage</w:t>
      </w:r>
    </w:p>
    <w:p w14:paraId="3671A7DA" w14:textId="77777777" w:rsidR="001904AB" w:rsidRPr="00036C5A" w:rsidRDefault="001904AB" w:rsidP="001904AB">
      <w:pPr>
        <w:jc w:val="both"/>
        <w:rPr>
          <w:rFonts w:asciiTheme="majorBidi" w:hAnsiTheme="majorBidi" w:cstheme="majorBidi"/>
          <w:bCs/>
          <w:iCs/>
          <w:sz w:val="24"/>
          <w:szCs w:val="24"/>
        </w:rPr>
      </w:pPr>
      <w:r w:rsidRPr="00036C5A">
        <w:rPr>
          <w:rFonts w:asciiTheme="majorBidi" w:hAnsiTheme="majorBidi" w:cstheme="majorBidi"/>
          <w:bCs/>
          <w:iCs/>
          <w:sz w:val="24"/>
          <w:szCs w:val="24"/>
        </w:rPr>
        <w:t xml:space="preserve"> Comprendre les troubles spécifiques des apprentissages</w:t>
      </w:r>
    </w:p>
    <w:p w14:paraId="4141367A" w14:textId="77777777" w:rsidR="001904AB" w:rsidRPr="00036C5A" w:rsidRDefault="001904AB" w:rsidP="001904AB">
      <w:pPr>
        <w:ind w:left="720"/>
        <w:jc w:val="both"/>
        <w:rPr>
          <w:rFonts w:asciiTheme="majorBidi" w:hAnsiTheme="majorBidi" w:cstheme="majorBidi"/>
          <w:bCs/>
          <w:iCs/>
          <w:sz w:val="24"/>
          <w:szCs w:val="24"/>
        </w:rPr>
      </w:pPr>
      <w:proofErr w:type="gramStart"/>
      <w:r w:rsidRPr="00036C5A">
        <w:rPr>
          <w:rFonts w:asciiTheme="majorBidi" w:hAnsiTheme="majorBidi" w:cstheme="majorBidi"/>
          <w:bCs/>
          <w:iCs/>
          <w:sz w:val="24"/>
          <w:szCs w:val="24"/>
        </w:rPr>
        <w:t>le</w:t>
      </w:r>
      <w:proofErr w:type="gramEnd"/>
      <w:r w:rsidRPr="00036C5A">
        <w:rPr>
          <w:rFonts w:asciiTheme="majorBidi" w:hAnsiTheme="majorBidi" w:cstheme="majorBidi"/>
          <w:bCs/>
          <w:iCs/>
          <w:sz w:val="24"/>
          <w:szCs w:val="24"/>
        </w:rPr>
        <w:t xml:space="preserve"> trouble spécifique des apprentissages avec déficit en lecture (communément nommée dyslexie)</w:t>
      </w:r>
    </w:p>
    <w:p w14:paraId="7DD3CFD1" w14:textId="77777777" w:rsidR="001904AB" w:rsidRPr="00036C5A" w:rsidRDefault="001904AB" w:rsidP="001904AB">
      <w:pPr>
        <w:ind w:firstLine="720"/>
        <w:jc w:val="both"/>
        <w:rPr>
          <w:rFonts w:asciiTheme="majorBidi" w:hAnsiTheme="majorBidi" w:cstheme="majorBidi"/>
          <w:bCs/>
          <w:iCs/>
          <w:sz w:val="24"/>
          <w:szCs w:val="24"/>
        </w:rPr>
      </w:pPr>
      <w:proofErr w:type="gramStart"/>
      <w:r w:rsidRPr="00036C5A">
        <w:rPr>
          <w:rFonts w:asciiTheme="majorBidi" w:hAnsiTheme="majorBidi" w:cstheme="majorBidi"/>
          <w:bCs/>
          <w:iCs/>
          <w:sz w:val="24"/>
          <w:szCs w:val="24"/>
        </w:rPr>
        <w:t>le</w:t>
      </w:r>
      <w:proofErr w:type="gramEnd"/>
      <w:r w:rsidRPr="00036C5A">
        <w:rPr>
          <w:rFonts w:asciiTheme="majorBidi" w:hAnsiTheme="majorBidi" w:cstheme="majorBidi"/>
          <w:bCs/>
          <w:iCs/>
          <w:sz w:val="24"/>
          <w:szCs w:val="24"/>
        </w:rPr>
        <w:t xml:space="preserve"> trouble spécifique des apprentissages avec déficit de l’expression écrite (</w:t>
      </w:r>
      <w:r>
        <w:rPr>
          <w:rFonts w:asciiTheme="majorBidi" w:hAnsiTheme="majorBidi" w:cstheme="majorBidi"/>
          <w:bCs/>
          <w:iCs/>
          <w:sz w:val="24"/>
          <w:szCs w:val="24"/>
        </w:rPr>
        <w:tab/>
      </w:r>
      <w:r w:rsidRPr="00036C5A">
        <w:rPr>
          <w:rFonts w:asciiTheme="majorBidi" w:hAnsiTheme="majorBidi" w:cstheme="majorBidi"/>
          <w:bCs/>
          <w:iCs/>
          <w:sz w:val="24"/>
          <w:szCs w:val="24"/>
        </w:rPr>
        <w:t>dysorthographie)</w:t>
      </w:r>
    </w:p>
    <w:p w14:paraId="41D87B8A" w14:textId="77777777" w:rsidR="001904AB" w:rsidRPr="00036C5A" w:rsidRDefault="001904AB" w:rsidP="001904AB">
      <w:pPr>
        <w:ind w:firstLine="720"/>
        <w:jc w:val="both"/>
        <w:rPr>
          <w:rFonts w:asciiTheme="majorBidi" w:hAnsiTheme="majorBidi" w:cstheme="majorBidi"/>
          <w:bCs/>
          <w:iCs/>
          <w:sz w:val="24"/>
          <w:szCs w:val="24"/>
        </w:rPr>
      </w:pPr>
      <w:proofErr w:type="gramStart"/>
      <w:r w:rsidRPr="00036C5A">
        <w:rPr>
          <w:rFonts w:asciiTheme="majorBidi" w:hAnsiTheme="majorBidi" w:cstheme="majorBidi"/>
          <w:bCs/>
          <w:iCs/>
          <w:sz w:val="24"/>
          <w:szCs w:val="24"/>
        </w:rPr>
        <w:t>le</w:t>
      </w:r>
      <w:proofErr w:type="gramEnd"/>
      <w:r w:rsidRPr="00036C5A">
        <w:rPr>
          <w:rFonts w:asciiTheme="majorBidi" w:hAnsiTheme="majorBidi" w:cstheme="majorBidi"/>
          <w:bCs/>
          <w:iCs/>
          <w:sz w:val="24"/>
          <w:szCs w:val="24"/>
        </w:rPr>
        <w:t xml:space="preserve"> trouble spécifique des apprentissages avec déficit du calcul (dyscalculie)</w:t>
      </w:r>
    </w:p>
    <w:p w14:paraId="2908254A" w14:textId="77777777" w:rsidR="001904AB" w:rsidRPr="00036C5A" w:rsidRDefault="001904AB" w:rsidP="001904AB">
      <w:pPr>
        <w:ind w:firstLine="720"/>
        <w:jc w:val="both"/>
        <w:rPr>
          <w:rFonts w:asciiTheme="majorBidi" w:hAnsiTheme="majorBidi" w:cstheme="majorBidi"/>
          <w:bCs/>
          <w:iCs/>
          <w:sz w:val="24"/>
          <w:szCs w:val="24"/>
        </w:rPr>
      </w:pPr>
      <w:proofErr w:type="gramStart"/>
      <w:r>
        <w:rPr>
          <w:rFonts w:asciiTheme="majorBidi" w:hAnsiTheme="majorBidi" w:cstheme="majorBidi"/>
          <w:bCs/>
          <w:iCs/>
          <w:sz w:val="24"/>
          <w:szCs w:val="24"/>
        </w:rPr>
        <w:t>le</w:t>
      </w:r>
      <w:proofErr w:type="gramEnd"/>
      <w:r>
        <w:rPr>
          <w:rFonts w:asciiTheme="majorBidi" w:hAnsiTheme="majorBidi" w:cstheme="majorBidi"/>
          <w:bCs/>
          <w:iCs/>
          <w:sz w:val="24"/>
          <w:szCs w:val="24"/>
        </w:rPr>
        <w:t xml:space="preserve"> </w:t>
      </w:r>
      <w:r w:rsidRPr="00036C5A">
        <w:rPr>
          <w:rFonts w:asciiTheme="majorBidi" w:hAnsiTheme="majorBidi" w:cstheme="majorBidi"/>
          <w:bCs/>
          <w:iCs/>
          <w:sz w:val="24"/>
          <w:szCs w:val="24"/>
        </w:rPr>
        <w:t>trouble développemental de la coordination (dyspraxie)</w:t>
      </w:r>
    </w:p>
    <w:p w14:paraId="388B5EA7" w14:textId="77777777" w:rsidR="001904AB" w:rsidRPr="00036C5A" w:rsidRDefault="001904AB" w:rsidP="001904AB">
      <w:pPr>
        <w:ind w:firstLine="720"/>
        <w:jc w:val="both"/>
        <w:rPr>
          <w:rFonts w:asciiTheme="majorBidi" w:hAnsiTheme="majorBidi" w:cstheme="majorBidi"/>
          <w:bCs/>
          <w:iCs/>
          <w:sz w:val="24"/>
          <w:szCs w:val="24"/>
        </w:rPr>
      </w:pPr>
      <w:r w:rsidRPr="00036C5A">
        <w:rPr>
          <w:rFonts w:asciiTheme="majorBidi" w:hAnsiTheme="majorBidi" w:cstheme="majorBidi"/>
          <w:bCs/>
          <w:iCs/>
          <w:sz w:val="24"/>
          <w:szCs w:val="24"/>
        </w:rPr>
        <w:t xml:space="preserve"> </w:t>
      </w:r>
      <w:proofErr w:type="gramStart"/>
      <w:r w:rsidRPr="00036C5A">
        <w:rPr>
          <w:rFonts w:asciiTheme="majorBidi" w:hAnsiTheme="majorBidi" w:cstheme="majorBidi"/>
          <w:bCs/>
          <w:iCs/>
          <w:sz w:val="24"/>
          <w:szCs w:val="24"/>
        </w:rPr>
        <w:t>le</w:t>
      </w:r>
      <w:proofErr w:type="gramEnd"/>
      <w:r w:rsidRPr="00036C5A">
        <w:rPr>
          <w:rFonts w:asciiTheme="majorBidi" w:hAnsiTheme="majorBidi" w:cstheme="majorBidi"/>
          <w:bCs/>
          <w:iCs/>
          <w:sz w:val="24"/>
          <w:szCs w:val="24"/>
        </w:rPr>
        <w:t xml:space="preserve"> trouble de l'écriture   (dysgraphie)</w:t>
      </w:r>
    </w:p>
    <w:p w14:paraId="55BAED2E" w14:textId="77777777" w:rsidR="001904AB" w:rsidRPr="00036C5A" w:rsidRDefault="001904AB" w:rsidP="001904AB">
      <w:pPr>
        <w:ind w:firstLine="720"/>
        <w:jc w:val="both"/>
        <w:rPr>
          <w:rFonts w:asciiTheme="majorBidi" w:hAnsiTheme="majorBidi" w:cstheme="majorBidi"/>
          <w:bCs/>
          <w:iCs/>
          <w:sz w:val="24"/>
          <w:szCs w:val="24"/>
        </w:rPr>
      </w:pPr>
      <w:proofErr w:type="gramStart"/>
      <w:r w:rsidRPr="00036C5A">
        <w:rPr>
          <w:rFonts w:asciiTheme="majorBidi" w:hAnsiTheme="majorBidi" w:cstheme="majorBidi"/>
          <w:bCs/>
          <w:iCs/>
          <w:sz w:val="24"/>
          <w:szCs w:val="24"/>
        </w:rPr>
        <w:t>déficits</w:t>
      </w:r>
      <w:proofErr w:type="gramEnd"/>
      <w:r w:rsidRPr="00036C5A">
        <w:rPr>
          <w:rFonts w:asciiTheme="majorBidi" w:hAnsiTheme="majorBidi" w:cstheme="majorBidi"/>
          <w:bCs/>
          <w:iCs/>
          <w:sz w:val="24"/>
          <w:szCs w:val="24"/>
        </w:rPr>
        <w:t xml:space="preserve"> de l’attention avec ou sans hyperactivité (TDAH ou TDA)</w:t>
      </w:r>
    </w:p>
    <w:p w14:paraId="7F29E69B" w14:textId="77777777" w:rsidR="001904AB" w:rsidRPr="00036C5A" w:rsidRDefault="001904AB" w:rsidP="001904AB">
      <w:pPr>
        <w:jc w:val="both"/>
        <w:rPr>
          <w:rFonts w:asciiTheme="majorBidi" w:hAnsiTheme="majorBidi" w:cstheme="majorBidi"/>
          <w:bCs/>
          <w:iCs/>
          <w:sz w:val="24"/>
          <w:szCs w:val="24"/>
        </w:rPr>
      </w:pPr>
      <w:r w:rsidRPr="00036C5A">
        <w:rPr>
          <w:rFonts w:asciiTheme="majorBidi" w:hAnsiTheme="majorBidi" w:cstheme="majorBidi"/>
          <w:bCs/>
          <w:iCs/>
          <w:sz w:val="24"/>
          <w:szCs w:val="24"/>
        </w:rPr>
        <w:t>Les processus de contrôle cognitif, véritables outils de l’apprentissage</w:t>
      </w:r>
    </w:p>
    <w:p w14:paraId="0580D3E7" w14:textId="77777777" w:rsidR="001904AB" w:rsidRPr="005863C2" w:rsidRDefault="001904AB" w:rsidP="001904AB">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24"/>
          <w:szCs w:val="24"/>
        </w:rPr>
      </w:pPr>
      <w:r w:rsidRPr="002E0ADD">
        <w:rPr>
          <w:rFonts w:asciiTheme="majorBidi" w:hAnsiTheme="majorBidi" w:cstheme="majorBidi"/>
          <w:b/>
          <w:sz w:val="24"/>
          <w:szCs w:val="24"/>
        </w:rPr>
        <w:t>Unité 7 :</w:t>
      </w:r>
      <w:r w:rsidRPr="002E0ADD">
        <w:rPr>
          <w:rFonts w:asciiTheme="majorBidi" w:hAnsiTheme="majorBidi" w:cstheme="majorBidi"/>
          <w:sz w:val="24"/>
          <w:szCs w:val="24"/>
        </w:rPr>
        <w:t xml:space="preserve"> </w:t>
      </w:r>
      <w:r w:rsidRPr="002E0ADD">
        <w:rPr>
          <w:rFonts w:asciiTheme="majorBidi" w:hAnsiTheme="majorBidi" w:cstheme="majorBidi"/>
          <w:b/>
          <w:i/>
          <w:sz w:val="24"/>
          <w:szCs w:val="24"/>
        </w:rPr>
        <w:t>Education thérapeutique</w:t>
      </w:r>
    </w:p>
    <w:p w14:paraId="3A4E07AE" w14:textId="77777777" w:rsidR="001904AB" w:rsidRDefault="001904AB" w:rsidP="001904AB">
      <w:pPr>
        <w:jc w:val="both"/>
        <w:rPr>
          <w:rFonts w:asciiTheme="majorBidi" w:hAnsiTheme="majorBidi" w:cstheme="majorBidi"/>
          <w:sz w:val="24"/>
          <w:szCs w:val="24"/>
        </w:rPr>
      </w:pPr>
      <w:r w:rsidRPr="002E0ADD">
        <w:rPr>
          <w:rFonts w:asciiTheme="majorBidi" w:hAnsiTheme="majorBidi" w:cstheme="majorBidi"/>
          <w:b/>
          <w:bCs/>
          <w:sz w:val="24"/>
          <w:szCs w:val="24"/>
        </w:rPr>
        <w:t>Responsables :</w:t>
      </w:r>
      <w:r>
        <w:rPr>
          <w:rFonts w:asciiTheme="majorBidi" w:hAnsiTheme="majorBidi" w:cstheme="majorBidi"/>
          <w:sz w:val="24"/>
          <w:szCs w:val="24"/>
        </w:rPr>
        <w:t xml:space="preserve"> Pr. Lamia Gargouri</w:t>
      </w:r>
    </w:p>
    <w:p w14:paraId="5E8971FB" w14:textId="77777777" w:rsidR="001904AB" w:rsidRDefault="001904AB" w:rsidP="001904AB">
      <w:pPr>
        <w:jc w:val="both"/>
        <w:rPr>
          <w:rFonts w:asciiTheme="majorBidi" w:hAnsiTheme="majorBidi" w:cstheme="majorBidi"/>
          <w:sz w:val="24"/>
          <w:szCs w:val="24"/>
        </w:rPr>
      </w:pPr>
      <w:r>
        <w:rPr>
          <w:rFonts w:asciiTheme="majorBidi" w:hAnsiTheme="majorBidi" w:cstheme="majorBidi"/>
          <w:sz w:val="24"/>
          <w:szCs w:val="24"/>
        </w:rPr>
        <w:t xml:space="preserve">                         Pr. Faten Triki</w:t>
      </w:r>
    </w:p>
    <w:p w14:paraId="59E686DE" w14:textId="77777777" w:rsidR="001904AB" w:rsidRDefault="001904AB" w:rsidP="001904AB">
      <w:pPr>
        <w:jc w:val="both"/>
        <w:rPr>
          <w:rFonts w:asciiTheme="majorBidi" w:hAnsiTheme="majorBidi" w:cstheme="majorBidi"/>
          <w:sz w:val="24"/>
          <w:szCs w:val="24"/>
        </w:rPr>
      </w:pPr>
      <w:r w:rsidRPr="00AB50DF">
        <w:rPr>
          <w:rFonts w:asciiTheme="majorBidi" w:hAnsiTheme="majorBidi" w:cstheme="majorBidi"/>
          <w:b/>
          <w:bCs/>
          <w:sz w:val="24"/>
          <w:szCs w:val="24"/>
        </w:rPr>
        <w:t>Domaine :</w:t>
      </w:r>
      <w:r>
        <w:rPr>
          <w:rFonts w:asciiTheme="majorBidi" w:hAnsiTheme="majorBidi" w:cstheme="majorBidi"/>
          <w:sz w:val="24"/>
          <w:szCs w:val="24"/>
        </w:rPr>
        <w:t xml:space="preserve"> </w:t>
      </w:r>
      <w:r w:rsidRPr="00F41AC7">
        <w:rPr>
          <w:rFonts w:ascii="Times New Roman" w:eastAsia="Cambria" w:hAnsi="Times New Roman" w:cs="Times New Roman"/>
          <w:color w:val="000000"/>
          <w:sz w:val="24"/>
          <w:szCs w:val="24"/>
        </w:rPr>
        <w:t>Sciences sociales et culturelles</w:t>
      </w:r>
      <w:r w:rsidRPr="00036C5A">
        <w:rPr>
          <w:rFonts w:asciiTheme="majorBidi" w:hAnsiTheme="majorBidi" w:cstheme="majorBidi"/>
          <w:sz w:val="24"/>
          <w:szCs w:val="24"/>
        </w:rPr>
        <w:t xml:space="preserve"> </w:t>
      </w:r>
    </w:p>
    <w:p w14:paraId="7BD0E6EF" w14:textId="77777777" w:rsidR="001904AB" w:rsidRPr="00036C5A" w:rsidRDefault="001904AB" w:rsidP="001904AB">
      <w:pPr>
        <w:jc w:val="both"/>
        <w:rPr>
          <w:rFonts w:asciiTheme="majorBidi" w:hAnsiTheme="majorBidi" w:cstheme="majorBidi"/>
          <w:b/>
          <w:sz w:val="24"/>
          <w:szCs w:val="24"/>
        </w:rPr>
      </w:pPr>
      <w:r w:rsidRPr="008C46EE">
        <w:rPr>
          <w:rFonts w:asciiTheme="majorBidi" w:hAnsiTheme="majorBidi" w:cstheme="majorBidi"/>
          <w:b/>
          <w:bCs/>
          <w:sz w:val="24"/>
          <w:szCs w:val="24"/>
        </w:rPr>
        <w:t>Présentation de la formation :</w:t>
      </w:r>
      <w:r>
        <w:rPr>
          <w:rFonts w:asciiTheme="majorBidi" w:hAnsiTheme="majorBidi" w:cstheme="majorBidi"/>
          <w:sz w:val="24"/>
          <w:szCs w:val="24"/>
        </w:rPr>
        <w:t xml:space="preserve"> </w:t>
      </w:r>
      <w:r w:rsidRPr="00036C5A">
        <w:rPr>
          <w:rFonts w:asciiTheme="majorBidi" w:hAnsiTheme="majorBidi" w:cstheme="majorBidi"/>
          <w:sz w:val="24"/>
          <w:szCs w:val="24"/>
        </w:rPr>
        <w:t>L'éducation thérapeutique du patient (ETP) permet d'aider le malade à avoir une meilleure compréhension de sa pathologie, de son traitement et à s'auto-gérer. Ainsi il s'implique plus dans ses soins afin de vivre le plus sainement possible et d’améliorer sa qualité de vie</w:t>
      </w:r>
      <w:r w:rsidRPr="00036C5A">
        <w:rPr>
          <w:rFonts w:asciiTheme="majorBidi" w:hAnsiTheme="majorBidi" w:cstheme="majorBidi"/>
          <w:b/>
          <w:sz w:val="24"/>
          <w:szCs w:val="24"/>
        </w:rPr>
        <w:t>. </w:t>
      </w:r>
    </w:p>
    <w:p w14:paraId="18385B6F" w14:textId="77777777" w:rsidR="001904AB" w:rsidRPr="008C46EE" w:rsidRDefault="001904AB" w:rsidP="001904AB">
      <w:pPr>
        <w:jc w:val="both"/>
        <w:rPr>
          <w:rFonts w:asciiTheme="majorBidi" w:hAnsiTheme="majorBidi" w:cstheme="majorBidi"/>
          <w:b/>
          <w:bCs/>
          <w:sz w:val="24"/>
          <w:szCs w:val="24"/>
        </w:rPr>
      </w:pPr>
      <w:r w:rsidRPr="008C46EE">
        <w:rPr>
          <w:rFonts w:asciiTheme="majorBidi" w:hAnsiTheme="majorBidi" w:cstheme="majorBidi"/>
          <w:b/>
          <w:bCs/>
          <w:sz w:val="24"/>
          <w:szCs w:val="24"/>
        </w:rPr>
        <w:t>Objectifs de la formation :</w:t>
      </w:r>
    </w:p>
    <w:p w14:paraId="4518677F" w14:textId="77777777" w:rsidR="001904AB" w:rsidRPr="00036C5A" w:rsidRDefault="001904AB" w:rsidP="001904AB">
      <w:pPr>
        <w:jc w:val="both"/>
        <w:rPr>
          <w:rFonts w:asciiTheme="majorBidi" w:hAnsiTheme="majorBidi" w:cstheme="majorBidi"/>
          <w:sz w:val="24"/>
          <w:szCs w:val="24"/>
        </w:rPr>
      </w:pPr>
      <w:r w:rsidRPr="00036C5A">
        <w:rPr>
          <w:rFonts w:asciiTheme="majorBidi" w:hAnsiTheme="majorBidi" w:cstheme="majorBidi"/>
          <w:sz w:val="24"/>
          <w:szCs w:val="24"/>
        </w:rPr>
        <w:t>La formation à l'ETP vise à :</w:t>
      </w:r>
    </w:p>
    <w:p w14:paraId="5447597D" w14:textId="77777777" w:rsidR="001904AB" w:rsidRPr="00036C5A" w:rsidRDefault="001904AB" w:rsidP="001904AB">
      <w:pPr>
        <w:numPr>
          <w:ilvl w:val="0"/>
          <w:numId w:val="2"/>
        </w:numPr>
        <w:jc w:val="both"/>
        <w:rPr>
          <w:rFonts w:asciiTheme="majorBidi" w:hAnsiTheme="majorBidi" w:cstheme="majorBidi"/>
          <w:sz w:val="24"/>
          <w:szCs w:val="24"/>
        </w:rPr>
      </w:pPr>
      <w:r w:rsidRPr="00036C5A">
        <w:rPr>
          <w:rFonts w:asciiTheme="majorBidi" w:hAnsiTheme="majorBidi" w:cstheme="majorBidi"/>
          <w:sz w:val="24"/>
          <w:szCs w:val="24"/>
        </w:rPr>
        <w:t>Acquérir les compétences communicationnelles  </w:t>
      </w:r>
    </w:p>
    <w:p w14:paraId="5040EEE5" w14:textId="77777777" w:rsidR="001904AB" w:rsidRPr="00036C5A" w:rsidRDefault="001904AB" w:rsidP="001904AB">
      <w:pPr>
        <w:numPr>
          <w:ilvl w:val="0"/>
          <w:numId w:val="2"/>
        </w:numPr>
        <w:jc w:val="both"/>
        <w:rPr>
          <w:rFonts w:asciiTheme="majorBidi" w:hAnsiTheme="majorBidi" w:cstheme="majorBidi"/>
          <w:sz w:val="24"/>
          <w:szCs w:val="24"/>
        </w:rPr>
      </w:pPr>
      <w:r w:rsidRPr="00036C5A">
        <w:rPr>
          <w:rFonts w:asciiTheme="majorBidi" w:hAnsiTheme="majorBidi" w:cstheme="majorBidi"/>
          <w:sz w:val="24"/>
          <w:szCs w:val="24"/>
        </w:rPr>
        <w:lastRenderedPageBreak/>
        <w:t>Etablir une démarche d’éducation thérapeutique du patient atteint de maladie chronique en prenant en compte les dimensions psychosociales.</w:t>
      </w:r>
    </w:p>
    <w:p w14:paraId="6619A2E7" w14:textId="77777777" w:rsidR="001904AB" w:rsidRPr="00036C5A" w:rsidRDefault="001904AB" w:rsidP="001904AB">
      <w:pPr>
        <w:numPr>
          <w:ilvl w:val="0"/>
          <w:numId w:val="2"/>
        </w:numPr>
        <w:jc w:val="both"/>
        <w:rPr>
          <w:rFonts w:asciiTheme="majorBidi" w:hAnsiTheme="majorBidi" w:cstheme="majorBidi"/>
          <w:sz w:val="24"/>
          <w:szCs w:val="24"/>
        </w:rPr>
      </w:pPr>
      <w:r w:rsidRPr="00036C5A">
        <w:rPr>
          <w:rFonts w:asciiTheme="majorBidi" w:hAnsiTheme="majorBidi" w:cstheme="majorBidi"/>
          <w:sz w:val="24"/>
          <w:szCs w:val="24"/>
        </w:rPr>
        <w:t>Etablir un diagnostic éducatif avec le patient</w:t>
      </w:r>
    </w:p>
    <w:p w14:paraId="008B5E59" w14:textId="77777777" w:rsidR="001904AB" w:rsidRPr="00036C5A" w:rsidRDefault="001904AB" w:rsidP="001904AB">
      <w:pPr>
        <w:numPr>
          <w:ilvl w:val="0"/>
          <w:numId w:val="2"/>
        </w:numPr>
        <w:jc w:val="both"/>
        <w:rPr>
          <w:rFonts w:asciiTheme="majorBidi" w:hAnsiTheme="majorBidi" w:cstheme="majorBidi"/>
          <w:sz w:val="24"/>
          <w:szCs w:val="24"/>
        </w:rPr>
      </w:pPr>
      <w:r w:rsidRPr="00036C5A">
        <w:rPr>
          <w:rFonts w:asciiTheme="majorBidi" w:hAnsiTheme="majorBidi" w:cstheme="majorBidi"/>
          <w:sz w:val="24"/>
          <w:szCs w:val="24"/>
        </w:rPr>
        <w:t>Etablir un entretien motivationnel avec le patient</w:t>
      </w:r>
    </w:p>
    <w:p w14:paraId="7DAF3B6B" w14:textId="77777777" w:rsidR="001904AB" w:rsidRPr="00036C5A" w:rsidRDefault="001904AB" w:rsidP="001904AB">
      <w:pPr>
        <w:numPr>
          <w:ilvl w:val="0"/>
          <w:numId w:val="2"/>
        </w:numPr>
        <w:jc w:val="both"/>
        <w:rPr>
          <w:rFonts w:asciiTheme="majorBidi" w:hAnsiTheme="majorBidi" w:cstheme="majorBidi"/>
          <w:sz w:val="24"/>
          <w:szCs w:val="24"/>
        </w:rPr>
      </w:pPr>
      <w:r w:rsidRPr="00036C5A">
        <w:rPr>
          <w:rFonts w:asciiTheme="majorBidi" w:hAnsiTheme="majorBidi" w:cstheme="majorBidi"/>
          <w:sz w:val="24"/>
          <w:szCs w:val="24"/>
        </w:rPr>
        <w:t>Participer à l’animation d’une séance éducative</w:t>
      </w:r>
    </w:p>
    <w:p w14:paraId="468775D4" w14:textId="77777777" w:rsidR="001904AB" w:rsidRPr="005863C2" w:rsidRDefault="001904AB" w:rsidP="001904AB">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24"/>
          <w:szCs w:val="24"/>
        </w:rPr>
      </w:pPr>
      <w:r>
        <w:rPr>
          <w:rFonts w:asciiTheme="majorBidi" w:hAnsiTheme="majorBidi" w:cstheme="majorBidi"/>
          <w:b/>
          <w:sz w:val="24"/>
          <w:szCs w:val="24"/>
        </w:rPr>
        <w:t>Unité 8</w:t>
      </w:r>
      <w:r w:rsidRPr="002E0ADD">
        <w:rPr>
          <w:rFonts w:asciiTheme="majorBidi" w:hAnsiTheme="majorBidi" w:cstheme="majorBidi"/>
          <w:b/>
          <w:sz w:val="24"/>
          <w:szCs w:val="24"/>
        </w:rPr>
        <w:t> :</w:t>
      </w:r>
      <w:r w:rsidRPr="002E0ADD">
        <w:rPr>
          <w:rFonts w:asciiTheme="majorBidi" w:hAnsiTheme="majorBidi" w:cstheme="majorBidi"/>
          <w:sz w:val="24"/>
          <w:szCs w:val="24"/>
        </w:rPr>
        <w:t xml:space="preserve"> </w:t>
      </w:r>
      <w:r w:rsidRPr="00EC03B2">
        <w:rPr>
          <w:rFonts w:asciiTheme="majorBidi" w:hAnsiTheme="majorBidi" w:cstheme="majorBidi"/>
          <w:sz w:val="24"/>
          <w:szCs w:val="24"/>
        </w:rPr>
        <w:t>Puériculture et soins de Développement chez le nouveau-né</w:t>
      </w:r>
    </w:p>
    <w:p w14:paraId="55C01211" w14:textId="77777777" w:rsidR="001904AB" w:rsidRPr="00F41AC7" w:rsidRDefault="001904AB" w:rsidP="001904AB">
      <w:pPr>
        <w:jc w:val="both"/>
        <w:rPr>
          <w:rFonts w:asciiTheme="majorBidi" w:hAnsiTheme="majorBidi" w:cstheme="majorBidi"/>
          <w:sz w:val="24"/>
          <w:szCs w:val="24"/>
        </w:rPr>
      </w:pPr>
      <w:r w:rsidRPr="002E0ADD">
        <w:rPr>
          <w:rFonts w:asciiTheme="majorBidi" w:hAnsiTheme="majorBidi" w:cstheme="majorBidi"/>
          <w:b/>
          <w:bCs/>
          <w:sz w:val="24"/>
          <w:szCs w:val="24"/>
        </w:rPr>
        <w:t>Responsables :</w:t>
      </w:r>
      <w:r>
        <w:rPr>
          <w:rFonts w:asciiTheme="majorBidi" w:hAnsiTheme="majorBidi" w:cstheme="majorBidi"/>
          <w:sz w:val="24"/>
          <w:szCs w:val="24"/>
        </w:rPr>
        <w:t xml:space="preserve"> Pr.Ag. </w:t>
      </w:r>
      <w:r w:rsidRPr="007565B3">
        <w:rPr>
          <w:rFonts w:asciiTheme="majorBidi" w:hAnsiTheme="majorBidi" w:cstheme="majorBidi"/>
          <w:sz w:val="24"/>
          <w:szCs w:val="24"/>
        </w:rPr>
        <w:t>Afef Ben Thabet</w:t>
      </w:r>
    </w:p>
    <w:p w14:paraId="4481FE07" w14:textId="77777777" w:rsidR="001904AB" w:rsidRPr="00F41AC7" w:rsidRDefault="001904AB" w:rsidP="001904AB">
      <w:pPr>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Pr.Ag</w:t>
      </w:r>
      <w:proofErr w:type="gramEnd"/>
      <w:r>
        <w:rPr>
          <w:rFonts w:asciiTheme="majorBidi" w:hAnsiTheme="majorBidi" w:cstheme="majorBidi"/>
          <w:sz w:val="24"/>
          <w:szCs w:val="24"/>
        </w:rPr>
        <w:t xml:space="preserve"> </w:t>
      </w:r>
      <w:r w:rsidRPr="007565B3">
        <w:rPr>
          <w:rFonts w:asciiTheme="majorBidi" w:hAnsiTheme="majorBidi" w:cstheme="majorBidi"/>
          <w:sz w:val="24"/>
          <w:szCs w:val="24"/>
        </w:rPr>
        <w:t>Amel Ben Hamad</w:t>
      </w:r>
    </w:p>
    <w:p w14:paraId="49FB22F1" w14:textId="77777777" w:rsidR="001904AB" w:rsidRDefault="001904AB" w:rsidP="001904AB">
      <w:pPr>
        <w:jc w:val="both"/>
        <w:rPr>
          <w:rFonts w:asciiTheme="majorBidi" w:hAnsiTheme="majorBidi" w:cstheme="majorBidi"/>
          <w:sz w:val="24"/>
          <w:szCs w:val="24"/>
        </w:rPr>
      </w:pPr>
      <w:r w:rsidRPr="00AB50DF">
        <w:rPr>
          <w:rFonts w:asciiTheme="majorBidi" w:hAnsiTheme="majorBidi" w:cstheme="majorBidi"/>
          <w:b/>
          <w:bCs/>
          <w:sz w:val="24"/>
          <w:szCs w:val="24"/>
        </w:rPr>
        <w:t>Domaine :</w:t>
      </w:r>
      <w:r>
        <w:rPr>
          <w:rFonts w:asciiTheme="majorBidi" w:hAnsiTheme="majorBidi" w:cstheme="majorBidi"/>
          <w:sz w:val="24"/>
          <w:szCs w:val="24"/>
        </w:rPr>
        <w:t xml:space="preserve"> </w:t>
      </w:r>
      <w:r w:rsidRPr="00F41AC7">
        <w:rPr>
          <w:rFonts w:ascii="Times New Roman" w:eastAsia="Cambria" w:hAnsi="Times New Roman" w:cs="Times New Roman"/>
          <w:color w:val="000000"/>
          <w:sz w:val="24"/>
          <w:szCs w:val="24"/>
        </w:rPr>
        <w:t>Sciences sociales et culturelles</w:t>
      </w:r>
      <w:r w:rsidRPr="00036C5A">
        <w:rPr>
          <w:rFonts w:asciiTheme="majorBidi" w:hAnsiTheme="majorBidi" w:cstheme="majorBidi"/>
          <w:sz w:val="24"/>
          <w:szCs w:val="24"/>
        </w:rPr>
        <w:t xml:space="preserve"> </w:t>
      </w:r>
    </w:p>
    <w:p w14:paraId="42784D92" w14:textId="77777777" w:rsidR="001904AB" w:rsidRPr="007565B3" w:rsidRDefault="001904AB" w:rsidP="001904AB">
      <w:pPr>
        <w:jc w:val="both"/>
        <w:rPr>
          <w:rFonts w:asciiTheme="majorBidi" w:hAnsiTheme="majorBidi" w:cstheme="majorBidi"/>
          <w:sz w:val="24"/>
          <w:szCs w:val="24"/>
        </w:rPr>
      </w:pPr>
      <w:r w:rsidRPr="008C46EE">
        <w:rPr>
          <w:rFonts w:asciiTheme="majorBidi" w:hAnsiTheme="majorBidi" w:cstheme="majorBidi"/>
          <w:b/>
          <w:bCs/>
          <w:sz w:val="24"/>
          <w:szCs w:val="24"/>
        </w:rPr>
        <w:t>Présentation de la formation :</w:t>
      </w:r>
      <w:r w:rsidRPr="00F41AC7">
        <w:t xml:space="preserve"> </w:t>
      </w:r>
      <w:r w:rsidRPr="007565B3">
        <w:rPr>
          <w:rFonts w:asciiTheme="majorBidi" w:hAnsiTheme="majorBidi" w:cstheme="majorBidi"/>
          <w:sz w:val="24"/>
          <w:szCs w:val="24"/>
        </w:rPr>
        <w:t>la puériculture est la science, l'art de s'occuper et d'élever les enfants en bas âge. Il s'agit de l'ensemble</w:t>
      </w:r>
      <w:r>
        <w:rPr>
          <w:rFonts w:asciiTheme="majorBidi" w:hAnsiTheme="majorBidi" w:cstheme="majorBidi"/>
          <w:sz w:val="24"/>
          <w:szCs w:val="24"/>
        </w:rPr>
        <w:t xml:space="preserve"> </w:t>
      </w:r>
      <w:r w:rsidRPr="007565B3">
        <w:rPr>
          <w:rFonts w:asciiTheme="majorBidi" w:hAnsiTheme="majorBidi" w:cstheme="majorBidi"/>
          <w:sz w:val="24"/>
          <w:szCs w:val="24"/>
        </w:rPr>
        <w:t>des pratiques et des savoirs qui se rattachent au nouveau-né et jusqu'à l'âge de 3 à 4. Nous avons</w:t>
      </w:r>
      <w:r>
        <w:rPr>
          <w:rFonts w:asciiTheme="majorBidi" w:hAnsiTheme="majorBidi" w:cstheme="majorBidi"/>
          <w:sz w:val="24"/>
          <w:szCs w:val="24"/>
        </w:rPr>
        <w:t xml:space="preserve"> </w:t>
      </w:r>
      <w:r w:rsidRPr="007565B3">
        <w:rPr>
          <w:rFonts w:asciiTheme="majorBidi" w:hAnsiTheme="majorBidi" w:cstheme="majorBidi"/>
          <w:sz w:val="24"/>
          <w:szCs w:val="24"/>
        </w:rPr>
        <w:t>estimé qu'il serait judicieux d'intégrer cet enseignement dans les unités optionnelles proposées pour les</w:t>
      </w:r>
      <w:r>
        <w:rPr>
          <w:rFonts w:asciiTheme="majorBidi" w:hAnsiTheme="majorBidi" w:cstheme="majorBidi"/>
          <w:sz w:val="24"/>
          <w:szCs w:val="24"/>
        </w:rPr>
        <w:t xml:space="preserve"> </w:t>
      </w:r>
      <w:r w:rsidRPr="007565B3">
        <w:rPr>
          <w:rFonts w:asciiTheme="majorBidi" w:hAnsiTheme="majorBidi" w:cstheme="majorBidi"/>
          <w:sz w:val="24"/>
          <w:szCs w:val="24"/>
        </w:rPr>
        <w:t>étudiants du DCEM1, avant d'aborder le certificat de Pédiatrie en DCEM2 qui parlera des pathologies</w:t>
      </w:r>
      <w:r>
        <w:rPr>
          <w:rFonts w:asciiTheme="majorBidi" w:hAnsiTheme="majorBidi" w:cstheme="majorBidi"/>
          <w:sz w:val="24"/>
          <w:szCs w:val="24"/>
        </w:rPr>
        <w:t xml:space="preserve"> </w:t>
      </w:r>
      <w:r w:rsidRPr="007565B3">
        <w:rPr>
          <w:rFonts w:asciiTheme="majorBidi" w:hAnsiTheme="majorBidi" w:cstheme="majorBidi"/>
          <w:sz w:val="24"/>
          <w:szCs w:val="24"/>
        </w:rPr>
        <w:t xml:space="preserve">pédiatriques et </w:t>
      </w:r>
      <w:proofErr w:type="gramStart"/>
      <w:r w:rsidRPr="007565B3">
        <w:rPr>
          <w:rFonts w:asciiTheme="majorBidi" w:hAnsiTheme="majorBidi" w:cstheme="majorBidi"/>
          <w:sz w:val="24"/>
          <w:szCs w:val="24"/>
        </w:rPr>
        <w:t>néonatales;</w:t>
      </w:r>
      <w:proofErr w:type="gramEnd"/>
      <w:r w:rsidRPr="007565B3">
        <w:rPr>
          <w:rFonts w:asciiTheme="majorBidi" w:hAnsiTheme="majorBidi" w:cstheme="majorBidi"/>
          <w:sz w:val="24"/>
          <w:szCs w:val="24"/>
        </w:rPr>
        <w:t xml:space="preserve"> un premier contact avec le "nouveau-né normal" et sa prise en charge serait</w:t>
      </w:r>
      <w:r>
        <w:rPr>
          <w:rFonts w:asciiTheme="majorBidi" w:hAnsiTheme="majorBidi" w:cstheme="majorBidi"/>
          <w:sz w:val="24"/>
          <w:szCs w:val="24"/>
        </w:rPr>
        <w:t xml:space="preserve"> </w:t>
      </w:r>
      <w:r w:rsidRPr="007565B3">
        <w:rPr>
          <w:rFonts w:asciiTheme="majorBidi" w:hAnsiTheme="majorBidi" w:cstheme="majorBidi"/>
          <w:sz w:val="24"/>
          <w:szCs w:val="24"/>
        </w:rPr>
        <w:t>une bonne introduction à la pédiatrie. Un 2ème volet de cet enseignement portera sur les soins de</w:t>
      </w:r>
      <w:r>
        <w:rPr>
          <w:rFonts w:asciiTheme="majorBidi" w:hAnsiTheme="majorBidi" w:cstheme="majorBidi"/>
          <w:sz w:val="24"/>
          <w:szCs w:val="24"/>
        </w:rPr>
        <w:t xml:space="preserve"> </w:t>
      </w:r>
      <w:r w:rsidRPr="007565B3">
        <w:rPr>
          <w:rFonts w:asciiTheme="majorBidi" w:hAnsiTheme="majorBidi" w:cstheme="majorBidi"/>
          <w:sz w:val="24"/>
          <w:szCs w:val="24"/>
        </w:rPr>
        <w:t>développement en néonatologie qui visent le confort et le bien-être du nouveau-né hospitalisé à part sa</w:t>
      </w:r>
      <w:r>
        <w:rPr>
          <w:rFonts w:asciiTheme="majorBidi" w:hAnsiTheme="majorBidi" w:cstheme="majorBidi"/>
          <w:sz w:val="24"/>
          <w:szCs w:val="24"/>
        </w:rPr>
        <w:t xml:space="preserve"> </w:t>
      </w:r>
      <w:r w:rsidRPr="007565B3">
        <w:rPr>
          <w:rFonts w:asciiTheme="majorBidi" w:hAnsiTheme="majorBidi" w:cstheme="majorBidi"/>
          <w:sz w:val="24"/>
          <w:szCs w:val="24"/>
        </w:rPr>
        <w:t>prise en charge médicale. Cette approche a confirmé son apport de part le monde et reste à promouvoir</w:t>
      </w:r>
      <w:r>
        <w:rPr>
          <w:rFonts w:asciiTheme="majorBidi" w:hAnsiTheme="majorBidi" w:cstheme="majorBidi"/>
          <w:sz w:val="24"/>
          <w:szCs w:val="24"/>
        </w:rPr>
        <w:t xml:space="preserve"> </w:t>
      </w:r>
      <w:r w:rsidRPr="007565B3">
        <w:rPr>
          <w:rFonts w:asciiTheme="majorBidi" w:hAnsiTheme="majorBidi" w:cstheme="majorBidi"/>
          <w:sz w:val="24"/>
          <w:szCs w:val="24"/>
        </w:rPr>
        <w:t>sous nos cieux.</w:t>
      </w:r>
    </w:p>
    <w:p w14:paraId="1C44A199" w14:textId="77777777" w:rsidR="001904AB" w:rsidRPr="007565B3" w:rsidRDefault="001904AB" w:rsidP="001904AB">
      <w:pPr>
        <w:jc w:val="both"/>
        <w:rPr>
          <w:rFonts w:asciiTheme="majorBidi" w:hAnsiTheme="majorBidi" w:cstheme="majorBidi"/>
          <w:sz w:val="24"/>
          <w:szCs w:val="24"/>
        </w:rPr>
      </w:pPr>
      <w:r w:rsidRPr="007565B3">
        <w:rPr>
          <w:rFonts w:asciiTheme="majorBidi" w:hAnsiTheme="majorBidi" w:cstheme="majorBidi"/>
          <w:sz w:val="24"/>
          <w:szCs w:val="24"/>
        </w:rPr>
        <w:t>Nous proposons pour cette unité un enseignement théorique (4 séances) et pratique (une séance de</w:t>
      </w:r>
      <w:r>
        <w:rPr>
          <w:rFonts w:asciiTheme="majorBidi" w:hAnsiTheme="majorBidi" w:cstheme="majorBidi"/>
          <w:sz w:val="24"/>
          <w:szCs w:val="24"/>
        </w:rPr>
        <w:t xml:space="preserve"> </w:t>
      </w:r>
      <w:r w:rsidRPr="007565B3">
        <w:rPr>
          <w:rFonts w:asciiTheme="majorBidi" w:hAnsiTheme="majorBidi" w:cstheme="majorBidi"/>
          <w:sz w:val="24"/>
          <w:szCs w:val="24"/>
        </w:rPr>
        <w:t>simulation et une séance pratique au service de néonatologie)</w:t>
      </w:r>
    </w:p>
    <w:p w14:paraId="0FF82FF8" w14:textId="77777777" w:rsidR="001904AB" w:rsidRPr="008C46EE" w:rsidRDefault="001904AB" w:rsidP="001904AB">
      <w:pPr>
        <w:jc w:val="both"/>
        <w:rPr>
          <w:rFonts w:asciiTheme="majorBidi" w:hAnsiTheme="majorBidi" w:cstheme="majorBidi"/>
          <w:b/>
          <w:bCs/>
          <w:sz w:val="24"/>
          <w:szCs w:val="24"/>
        </w:rPr>
      </w:pPr>
      <w:r w:rsidRPr="008C46EE">
        <w:rPr>
          <w:rFonts w:asciiTheme="majorBidi" w:hAnsiTheme="majorBidi" w:cstheme="majorBidi"/>
          <w:b/>
          <w:bCs/>
          <w:sz w:val="24"/>
          <w:szCs w:val="24"/>
        </w:rPr>
        <w:t>Objectifs de la formation :</w:t>
      </w:r>
    </w:p>
    <w:p w14:paraId="3F54F836" w14:textId="77777777" w:rsidR="001904AB" w:rsidRPr="00036C5A" w:rsidRDefault="001904AB" w:rsidP="001904AB">
      <w:pPr>
        <w:jc w:val="both"/>
        <w:rPr>
          <w:rFonts w:asciiTheme="majorBidi" w:hAnsiTheme="majorBidi" w:cstheme="majorBidi"/>
          <w:sz w:val="24"/>
          <w:szCs w:val="24"/>
        </w:rPr>
      </w:pPr>
      <w:r>
        <w:rPr>
          <w:rFonts w:asciiTheme="majorBidi" w:hAnsiTheme="majorBidi" w:cstheme="majorBidi"/>
          <w:sz w:val="24"/>
          <w:szCs w:val="24"/>
        </w:rPr>
        <w:t xml:space="preserve">La formation </w:t>
      </w:r>
      <w:r w:rsidRPr="00036C5A">
        <w:rPr>
          <w:rFonts w:asciiTheme="majorBidi" w:hAnsiTheme="majorBidi" w:cstheme="majorBidi"/>
          <w:sz w:val="24"/>
          <w:szCs w:val="24"/>
        </w:rPr>
        <w:t>vise à :</w:t>
      </w:r>
    </w:p>
    <w:p w14:paraId="39C31585" w14:textId="77777777" w:rsidR="001904AB" w:rsidRPr="007565B3" w:rsidRDefault="001904AB" w:rsidP="001904AB">
      <w:pPr>
        <w:rPr>
          <w:rFonts w:asciiTheme="majorBidi" w:hAnsiTheme="majorBidi" w:cstheme="majorBidi"/>
          <w:sz w:val="24"/>
          <w:szCs w:val="24"/>
        </w:rPr>
      </w:pPr>
      <w:r>
        <w:rPr>
          <w:rFonts w:asciiTheme="majorBidi" w:hAnsiTheme="majorBidi" w:cstheme="majorBidi"/>
          <w:sz w:val="24"/>
          <w:szCs w:val="24"/>
        </w:rPr>
        <w:t>-</w:t>
      </w:r>
      <w:r w:rsidRPr="007565B3">
        <w:rPr>
          <w:rFonts w:asciiTheme="majorBidi" w:hAnsiTheme="majorBidi" w:cstheme="majorBidi"/>
          <w:sz w:val="24"/>
          <w:szCs w:val="24"/>
        </w:rPr>
        <w:t>mettre en exergue les compétences du foetus et du nouveau-né normal</w:t>
      </w:r>
    </w:p>
    <w:p w14:paraId="0C1D6A5C" w14:textId="77777777" w:rsidR="001904AB" w:rsidRPr="007565B3" w:rsidRDefault="001904AB" w:rsidP="001904AB">
      <w:pPr>
        <w:rPr>
          <w:rFonts w:asciiTheme="majorBidi" w:hAnsiTheme="majorBidi" w:cstheme="majorBidi"/>
          <w:sz w:val="24"/>
          <w:szCs w:val="24"/>
        </w:rPr>
      </w:pPr>
      <w:r w:rsidRPr="007565B3">
        <w:rPr>
          <w:rFonts w:asciiTheme="majorBidi" w:hAnsiTheme="majorBidi" w:cstheme="majorBidi"/>
          <w:sz w:val="24"/>
          <w:szCs w:val="24"/>
        </w:rPr>
        <w:t>- familiariser les étudiants avec les soins nécessaires pour tout nouveau-</w:t>
      </w:r>
      <w:proofErr w:type="gramStart"/>
      <w:r w:rsidRPr="007565B3">
        <w:rPr>
          <w:rFonts w:asciiTheme="majorBidi" w:hAnsiTheme="majorBidi" w:cstheme="majorBidi"/>
          <w:sz w:val="24"/>
          <w:szCs w:val="24"/>
        </w:rPr>
        <w:t>n</w:t>
      </w:r>
      <w:r>
        <w:rPr>
          <w:rFonts w:asciiTheme="majorBidi" w:hAnsiTheme="majorBidi" w:cstheme="majorBidi"/>
          <w:sz w:val="24"/>
          <w:szCs w:val="24"/>
        </w:rPr>
        <w:t>é:</w:t>
      </w:r>
      <w:proofErr w:type="gramEnd"/>
      <w:r>
        <w:rPr>
          <w:rFonts w:asciiTheme="majorBidi" w:hAnsiTheme="majorBidi" w:cstheme="majorBidi"/>
          <w:sz w:val="24"/>
          <w:szCs w:val="24"/>
        </w:rPr>
        <w:t xml:space="preserve"> hygiène, alimentation, soins </w:t>
      </w:r>
      <w:r w:rsidRPr="007565B3">
        <w:rPr>
          <w:rFonts w:asciiTheme="majorBidi" w:hAnsiTheme="majorBidi" w:cstheme="majorBidi"/>
          <w:sz w:val="24"/>
          <w:szCs w:val="24"/>
        </w:rPr>
        <w:t>particuliers à cette période de la vie....</w:t>
      </w:r>
    </w:p>
    <w:p w14:paraId="5F85F322" w14:textId="77777777" w:rsidR="001904AB" w:rsidRPr="007565B3" w:rsidRDefault="001904AB" w:rsidP="001904AB">
      <w:pPr>
        <w:rPr>
          <w:rFonts w:asciiTheme="majorBidi" w:hAnsiTheme="majorBidi" w:cstheme="majorBidi"/>
          <w:sz w:val="24"/>
          <w:szCs w:val="24"/>
        </w:rPr>
      </w:pPr>
      <w:r w:rsidRPr="007565B3">
        <w:rPr>
          <w:rFonts w:asciiTheme="majorBidi" w:hAnsiTheme="majorBidi" w:cstheme="majorBidi"/>
          <w:sz w:val="24"/>
          <w:szCs w:val="24"/>
        </w:rPr>
        <w:lastRenderedPageBreak/>
        <w:t xml:space="preserve">- découvrir les soins de développement en néonatologie et leur bénéfice </w:t>
      </w:r>
      <w:r>
        <w:rPr>
          <w:rFonts w:asciiTheme="majorBidi" w:hAnsiTheme="majorBidi" w:cstheme="majorBidi"/>
          <w:sz w:val="24"/>
          <w:szCs w:val="24"/>
        </w:rPr>
        <w:t xml:space="preserve">sur le bien-être du bébé (effet </w:t>
      </w:r>
      <w:r w:rsidRPr="007565B3">
        <w:rPr>
          <w:rFonts w:asciiTheme="majorBidi" w:hAnsiTheme="majorBidi" w:cstheme="majorBidi"/>
          <w:sz w:val="24"/>
          <w:szCs w:val="24"/>
        </w:rPr>
        <w:t xml:space="preserve">de l'environnement, de la lumière, du bruit, de la </w:t>
      </w:r>
      <w:proofErr w:type="gramStart"/>
      <w:r w:rsidRPr="007565B3">
        <w:rPr>
          <w:rFonts w:asciiTheme="majorBidi" w:hAnsiTheme="majorBidi" w:cstheme="majorBidi"/>
          <w:sz w:val="24"/>
          <w:szCs w:val="24"/>
        </w:rPr>
        <w:t>musique....</w:t>
      </w:r>
      <w:proofErr w:type="gramEnd"/>
      <w:r w:rsidRPr="007565B3">
        <w:rPr>
          <w:rFonts w:asciiTheme="majorBidi" w:hAnsiTheme="majorBidi" w:cstheme="majorBidi"/>
          <w:sz w:val="24"/>
          <w:szCs w:val="24"/>
        </w:rPr>
        <w:t>)</w:t>
      </w:r>
    </w:p>
    <w:p w14:paraId="30CD4388" w14:textId="77777777" w:rsidR="001904AB" w:rsidRDefault="001904AB" w:rsidP="001904AB">
      <w:pPr>
        <w:rPr>
          <w:rFonts w:asciiTheme="majorBidi" w:hAnsiTheme="majorBidi" w:cstheme="majorBidi"/>
          <w:sz w:val="24"/>
          <w:szCs w:val="24"/>
        </w:rPr>
      </w:pPr>
      <w:r w:rsidRPr="007565B3">
        <w:rPr>
          <w:rFonts w:asciiTheme="majorBidi" w:hAnsiTheme="majorBidi" w:cstheme="majorBidi"/>
          <w:sz w:val="24"/>
          <w:szCs w:val="24"/>
        </w:rPr>
        <w:t>- préparer les futurs parents à comprendre les besoins de leur enfant à la période néonatale</w:t>
      </w:r>
    </w:p>
    <w:p w14:paraId="4DA48CA0" w14:textId="77777777" w:rsidR="001904AB" w:rsidRPr="00036C5A" w:rsidRDefault="001904AB" w:rsidP="001904AB">
      <w:pPr>
        <w:jc w:val="both"/>
        <w:rPr>
          <w:rFonts w:asciiTheme="majorBidi" w:hAnsiTheme="majorBidi" w:cstheme="majorBidi"/>
          <w:bCs/>
          <w:iCs/>
          <w:sz w:val="24"/>
          <w:szCs w:val="24"/>
        </w:rPr>
      </w:pPr>
      <w:r w:rsidRPr="00036C5A">
        <w:rPr>
          <w:rFonts w:asciiTheme="majorBidi" w:hAnsiTheme="majorBidi" w:cstheme="majorBidi"/>
          <w:bCs/>
          <w:iCs/>
          <w:sz w:val="24"/>
          <w:szCs w:val="24"/>
        </w:rPr>
        <w:t>Les processus de contrôle cognitif, véritables outils de l’apprentissage</w:t>
      </w:r>
    </w:p>
    <w:p w14:paraId="3CB3B642" w14:textId="77777777" w:rsidR="001904AB" w:rsidRPr="005863C2" w:rsidRDefault="001904AB" w:rsidP="001904AB">
      <w:pPr>
        <w:pBdr>
          <w:top w:val="single" w:sz="4" w:space="1" w:color="auto"/>
          <w:left w:val="single" w:sz="4" w:space="4" w:color="auto"/>
          <w:bottom w:val="single" w:sz="4" w:space="1" w:color="auto"/>
          <w:right w:val="single" w:sz="4" w:space="4" w:color="auto"/>
        </w:pBdr>
        <w:jc w:val="center"/>
        <w:rPr>
          <w:rFonts w:asciiTheme="majorBidi" w:hAnsiTheme="majorBidi" w:cstheme="majorBidi"/>
          <w:sz w:val="24"/>
          <w:szCs w:val="24"/>
        </w:rPr>
      </w:pPr>
      <w:r w:rsidRPr="002E0ADD">
        <w:rPr>
          <w:rFonts w:asciiTheme="majorBidi" w:hAnsiTheme="majorBidi" w:cstheme="majorBidi"/>
          <w:b/>
          <w:sz w:val="24"/>
          <w:szCs w:val="24"/>
        </w:rPr>
        <w:t>Unité</w:t>
      </w:r>
      <w:r>
        <w:rPr>
          <w:rFonts w:asciiTheme="majorBidi" w:hAnsiTheme="majorBidi" w:cstheme="majorBidi"/>
          <w:b/>
          <w:sz w:val="24"/>
          <w:szCs w:val="24"/>
        </w:rPr>
        <w:t xml:space="preserve"> 9</w:t>
      </w:r>
      <w:r w:rsidRPr="002E0ADD">
        <w:rPr>
          <w:rFonts w:asciiTheme="majorBidi" w:hAnsiTheme="majorBidi" w:cstheme="majorBidi"/>
          <w:b/>
          <w:sz w:val="24"/>
          <w:szCs w:val="24"/>
        </w:rPr>
        <w:t> :</w:t>
      </w:r>
      <w:r w:rsidRPr="002E0ADD">
        <w:rPr>
          <w:rFonts w:asciiTheme="majorBidi" w:hAnsiTheme="majorBidi" w:cstheme="majorBidi"/>
          <w:sz w:val="24"/>
          <w:szCs w:val="24"/>
        </w:rPr>
        <w:t xml:space="preserve"> </w:t>
      </w:r>
      <w:r w:rsidRPr="007565B3">
        <w:rPr>
          <w:rFonts w:asciiTheme="majorBidi" w:hAnsiTheme="majorBidi" w:cstheme="majorBidi"/>
          <w:b/>
          <w:i/>
          <w:sz w:val="24"/>
          <w:szCs w:val="24"/>
        </w:rPr>
        <w:t>Initiation à la recherche au laboratoire</w:t>
      </w:r>
    </w:p>
    <w:p w14:paraId="5563DD8A" w14:textId="77777777" w:rsidR="001904AB" w:rsidRDefault="001904AB" w:rsidP="001904AB">
      <w:pPr>
        <w:jc w:val="both"/>
        <w:rPr>
          <w:rFonts w:asciiTheme="majorBidi" w:hAnsiTheme="majorBidi" w:cstheme="majorBidi"/>
          <w:sz w:val="24"/>
          <w:szCs w:val="24"/>
        </w:rPr>
      </w:pPr>
      <w:r w:rsidRPr="002E0ADD">
        <w:rPr>
          <w:rFonts w:asciiTheme="majorBidi" w:hAnsiTheme="majorBidi" w:cstheme="majorBidi"/>
          <w:b/>
          <w:bCs/>
          <w:sz w:val="24"/>
          <w:szCs w:val="24"/>
        </w:rPr>
        <w:t>Responsables :</w:t>
      </w:r>
      <w:r>
        <w:rPr>
          <w:rFonts w:asciiTheme="majorBidi" w:hAnsiTheme="majorBidi" w:cstheme="majorBidi"/>
          <w:sz w:val="24"/>
          <w:szCs w:val="24"/>
        </w:rPr>
        <w:t xml:space="preserve"> </w:t>
      </w:r>
      <w:r w:rsidRPr="007565B3">
        <w:rPr>
          <w:rFonts w:asciiTheme="majorBidi" w:hAnsiTheme="majorBidi" w:cstheme="majorBidi"/>
          <w:sz w:val="24"/>
          <w:szCs w:val="24"/>
        </w:rPr>
        <w:t xml:space="preserve">Pr Ag Saba </w:t>
      </w:r>
      <w:proofErr w:type="gramStart"/>
      <w:r w:rsidRPr="007565B3">
        <w:rPr>
          <w:rFonts w:asciiTheme="majorBidi" w:hAnsiTheme="majorBidi" w:cstheme="majorBidi"/>
          <w:sz w:val="24"/>
          <w:szCs w:val="24"/>
        </w:rPr>
        <w:t>G</w:t>
      </w:r>
      <w:r>
        <w:rPr>
          <w:rFonts w:asciiTheme="majorBidi" w:hAnsiTheme="majorBidi" w:cstheme="majorBidi"/>
          <w:sz w:val="24"/>
          <w:szCs w:val="24"/>
        </w:rPr>
        <w:t>argouri</w:t>
      </w:r>
      <w:r w:rsidRPr="007565B3">
        <w:rPr>
          <w:rFonts w:asciiTheme="majorBidi" w:hAnsiTheme="majorBidi" w:cstheme="majorBidi"/>
          <w:sz w:val="24"/>
          <w:szCs w:val="24"/>
        </w:rPr>
        <w:t>;</w:t>
      </w:r>
      <w:proofErr w:type="gramEnd"/>
      <w:r w:rsidRPr="007565B3">
        <w:rPr>
          <w:rFonts w:asciiTheme="majorBidi" w:hAnsiTheme="majorBidi" w:cstheme="majorBidi"/>
          <w:sz w:val="24"/>
          <w:szCs w:val="24"/>
        </w:rPr>
        <w:t xml:space="preserve"> </w:t>
      </w:r>
    </w:p>
    <w:p w14:paraId="7336CF9F" w14:textId="77777777" w:rsidR="001904AB" w:rsidRDefault="001904AB" w:rsidP="001904AB">
      <w:pPr>
        <w:ind w:left="720" w:firstLine="720"/>
        <w:jc w:val="both"/>
        <w:rPr>
          <w:rFonts w:asciiTheme="majorBidi" w:hAnsiTheme="majorBidi" w:cstheme="majorBidi"/>
          <w:sz w:val="24"/>
          <w:szCs w:val="24"/>
        </w:rPr>
      </w:pPr>
      <w:r w:rsidRPr="007565B3">
        <w:rPr>
          <w:rFonts w:asciiTheme="majorBidi" w:hAnsiTheme="majorBidi" w:cstheme="majorBidi"/>
          <w:sz w:val="24"/>
          <w:szCs w:val="24"/>
        </w:rPr>
        <w:t>Pr Ag Nour L</w:t>
      </w:r>
      <w:r>
        <w:rPr>
          <w:rFonts w:asciiTheme="majorBidi" w:hAnsiTheme="majorBidi" w:cstheme="majorBidi"/>
          <w:sz w:val="24"/>
          <w:szCs w:val="24"/>
        </w:rPr>
        <w:t>ouati</w:t>
      </w:r>
    </w:p>
    <w:p w14:paraId="18C7F476" w14:textId="77777777" w:rsidR="001904AB" w:rsidRDefault="001904AB" w:rsidP="001904AB">
      <w:pPr>
        <w:jc w:val="both"/>
        <w:rPr>
          <w:rFonts w:asciiTheme="majorBidi" w:hAnsiTheme="majorBidi" w:cstheme="majorBidi"/>
          <w:sz w:val="24"/>
          <w:szCs w:val="24"/>
        </w:rPr>
      </w:pPr>
      <w:r w:rsidRPr="00AB50DF">
        <w:rPr>
          <w:rFonts w:asciiTheme="majorBidi" w:hAnsiTheme="majorBidi" w:cstheme="majorBidi"/>
          <w:b/>
          <w:bCs/>
          <w:sz w:val="24"/>
          <w:szCs w:val="24"/>
        </w:rPr>
        <w:t>Domaine :</w:t>
      </w:r>
      <w:r>
        <w:rPr>
          <w:rFonts w:asciiTheme="majorBidi" w:hAnsiTheme="majorBidi" w:cstheme="majorBidi"/>
          <w:sz w:val="24"/>
          <w:szCs w:val="24"/>
        </w:rPr>
        <w:t xml:space="preserve"> </w:t>
      </w:r>
      <w:r w:rsidRPr="00F41AC7">
        <w:rPr>
          <w:rFonts w:ascii="Times New Roman" w:eastAsia="Cambria" w:hAnsi="Times New Roman" w:cs="Times New Roman"/>
          <w:color w:val="000000"/>
          <w:sz w:val="24"/>
          <w:szCs w:val="24"/>
        </w:rPr>
        <w:t>recherche</w:t>
      </w:r>
      <w:r w:rsidRPr="00036C5A">
        <w:rPr>
          <w:rFonts w:asciiTheme="majorBidi" w:hAnsiTheme="majorBidi" w:cstheme="majorBidi"/>
          <w:sz w:val="24"/>
          <w:szCs w:val="24"/>
        </w:rPr>
        <w:t xml:space="preserve"> </w:t>
      </w:r>
    </w:p>
    <w:p w14:paraId="49FA0358" w14:textId="77777777" w:rsidR="001904AB" w:rsidRPr="00F41AC7" w:rsidRDefault="001904AB" w:rsidP="001904AB">
      <w:pPr>
        <w:rPr>
          <w:rFonts w:asciiTheme="majorBidi" w:hAnsiTheme="majorBidi" w:cstheme="majorBidi"/>
          <w:sz w:val="24"/>
          <w:szCs w:val="24"/>
        </w:rPr>
      </w:pPr>
      <w:proofErr w:type="gramStart"/>
      <w:r w:rsidRPr="00F41AC7">
        <w:rPr>
          <w:rFonts w:asciiTheme="majorBidi" w:hAnsiTheme="majorBidi" w:cstheme="majorBidi"/>
          <w:b/>
          <w:bCs/>
          <w:sz w:val="24"/>
          <w:szCs w:val="24"/>
        </w:rPr>
        <w:t>Descriptif:</w:t>
      </w:r>
      <w:proofErr w:type="gramEnd"/>
      <w:r w:rsidRPr="00F41AC7">
        <w:rPr>
          <w:rFonts w:asciiTheme="majorBidi" w:hAnsiTheme="majorBidi" w:cstheme="majorBidi"/>
          <w:b/>
          <w:bCs/>
          <w:sz w:val="24"/>
          <w:szCs w:val="24"/>
        </w:rPr>
        <w:t xml:space="preserve"> </w:t>
      </w:r>
      <w:r w:rsidRPr="00F41AC7">
        <w:rPr>
          <w:rFonts w:asciiTheme="majorBidi" w:hAnsiTheme="majorBidi" w:cstheme="majorBidi"/>
          <w:sz w:val="24"/>
          <w:szCs w:val="24"/>
        </w:rPr>
        <w:t xml:space="preserve">Cette UEO permet une initiation au travail dans un laboratoire de recherche. Elle </w:t>
      </w:r>
      <w:proofErr w:type="gramStart"/>
      <w:r w:rsidRPr="00F41AC7">
        <w:rPr>
          <w:rFonts w:asciiTheme="majorBidi" w:hAnsiTheme="majorBidi" w:cstheme="majorBidi"/>
          <w:sz w:val="24"/>
          <w:szCs w:val="24"/>
        </w:rPr>
        <w:t>permet:</w:t>
      </w:r>
      <w:proofErr w:type="gramEnd"/>
      <w:r w:rsidRPr="00F41AC7">
        <w:rPr>
          <w:rFonts w:asciiTheme="majorBidi" w:hAnsiTheme="majorBidi" w:cstheme="majorBidi"/>
          <w:sz w:val="24"/>
          <w:szCs w:val="24"/>
        </w:rPr>
        <w:t xml:space="preserve"> </w:t>
      </w:r>
    </w:p>
    <w:p w14:paraId="175F34D1" w14:textId="77777777" w:rsidR="001904AB" w:rsidRPr="00F41AC7" w:rsidRDefault="001904AB" w:rsidP="001904AB">
      <w:pPr>
        <w:rPr>
          <w:rFonts w:asciiTheme="majorBidi" w:hAnsiTheme="majorBidi" w:cstheme="majorBidi"/>
          <w:sz w:val="24"/>
          <w:szCs w:val="24"/>
        </w:rPr>
      </w:pPr>
      <w:r w:rsidRPr="00F41AC7">
        <w:rPr>
          <w:rFonts w:asciiTheme="majorBidi" w:hAnsiTheme="majorBidi" w:cstheme="majorBidi"/>
          <w:sz w:val="24"/>
          <w:szCs w:val="24"/>
        </w:rPr>
        <w:t>-L’acquisition de certaines notions indispensables pour la recherche.</w:t>
      </w:r>
    </w:p>
    <w:p w14:paraId="3A79F457" w14:textId="77777777" w:rsidR="001904AB" w:rsidRPr="00F41AC7" w:rsidRDefault="001904AB" w:rsidP="001904AB">
      <w:pPr>
        <w:rPr>
          <w:rFonts w:asciiTheme="majorBidi" w:hAnsiTheme="majorBidi" w:cstheme="majorBidi"/>
          <w:b/>
          <w:bCs/>
          <w:sz w:val="24"/>
          <w:szCs w:val="24"/>
        </w:rPr>
      </w:pPr>
      <w:r w:rsidRPr="00F41AC7">
        <w:rPr>
          <w:rFonts w:asciiTheme="majorBidi" w:hAnsiTheme="majorBidi" w:cstheme="majorBidi"/>
          <w:sz w:val="24"/>
          <w:szCs w:val="24"/>
        </w:rPr>
        <w:t>- La réalisation d’un projet dans un laboratoire de recherche.</w:t>
      </w:r>
      <w:r w:rsidRPr="00F41AC7">
        <w:rPr>
          <w:rFonts w:asciiTheme="majorBidi" w:hAnsiTheme="majorBidi" w:cstheme="majorBidi"/>
          <w:b/>
          <w:bCs/>
          <w:sz w:val="24"/>
          <w:szCs w:val="24"/>
        </w:rPr>
        <w:t xml:space="preserve"> </w:t>
      </w:r>
    </w:p>
    <w:p w14:paraId="739F9335" w14:textId="77777777" w:rsidR="001904AB" w:rsidRPr="00F41AC7" w:rsidRDefault="001904AB" w:rsidP="001904AB">
      <w:pPr>
        <w:jc w:val="both"/>
        <w:rPr>
          <w:rFonts w:asciiTheme="majorBidi" w:hAnsiTheme="majorBidi" w:cstheme="majorBidi"/>
          <w:b/>
          <w:bCs/>
          <w:sz w:val="24"/>
          <w:szCs w:val="24"/>
        </w:rPr>
      </w:pPr>
      <w:r w:rsidRPr="00F41AC7">
        <w:rPr>
          <w:rFonts w:asciiTheme="majorBidi" w:hAnsiTheme="majorBidi" w:cstheme="majorBidi"/>
          <w:b/>
          <w:bCs/>
          <w:sz w:val="24"/>
          <w:szCs w:val="24"/>
        </w:rPr>
        <w:t xml:space="preserve">Programme de la </w:t>
      </w:r>
      <w:proofErr w:type="gramStart"/>
      <w:r w:rsidRPr="00F41AC7">
        <w:rPr>
          <w:rFonts w:asciiTheme="majorBidi" w:hAnsiTheme="majorBidi" w:cstheme="majorBidi"/>
          <w:b/>
          <w:bCs/>
          <w:sz w:val="24"/>
          <w:szCs w:val="24"/>
        </w:rPr>
        <w:t>formation:</w:t>
      </w:r>
      <w:proofErr w:type="gramEnd"/>
    </w:p>
    <w:p w14:paraId="4BDF3DC8" w14:textId="77777777" w:rsidR="001904AB" w:rsidRPr="00F41AC7" w:rsidRDefault="001904AB" w:rsidP="001904AB">
      <w:pPr>
        <w:spacing w:after="200" w:line="360" w:lineRule="auto"/>
        <w:rPr>
          <w:rFonts w:asciiTheme="majorBidi" w:hAnsiTheme="majorBidi" w:cstheme="majorBidi"/>
          <w:sz w:val="24"/>
          <w:szCs w:val="24"/>
        </w:rPr>
      </w:pPr>
      <w:r w:rsidRPr="00F41AC7">
        <w:rPr>
          <w:rFonts w:asciiTheme="majorBidi" w:hAnsiTheme="majorBidi" w:cstheme="majorBidi"/>
          <w:sz w:val="24"/>
          <w:szCs w:val="24"/>
        </w:rPr>
        <w:t xml:space="preserve">-Partie </w:t>
      </w:r>
      <w:proofErr w:type="gramStart"/>
      <w:r w:rsidRPr="00F41AC7">
        <w:rPr>
          <w:rFonts w:asciiTheme="majorBidi" w:hAnsiTheme="majorBidi" w:cstheme="majorBidi"/>
          <w:sz w:val="24"/>
          <w:szCs w:val="24"/>
        </w:rPr>
        <w:t>I:</w:t>
      </w:r>
      <w:proofErr w:type="gramEnd"/>
      <w:r w:rsidRPr="00F41AC7">
        <w:rPr>
          <w:rFonts w:asciiTheme="majorBidi" w:hAnsiTheme="majorBidi" w:cstheme="majorBidi"/>
          <w:sz w:val="24"/>
          <w:szCs w:val="24"/>
        </w:rPr>
        <w:t xml:space="preserve"> Enseignement Théorique </w:t>
      </w:r>
    </w:p>
    <w:p w14:paraId="4E52004A" w14:textId="77777777" w:rsidR="001904AB" w:rsidRPr="0051728E" w:rsidRDefault="001904AB" w:rsidP="001904AB">
      <w:pPr>
        <w:pStyle w:val="Paragraphedeliste"/>
        <w:numPr>
          <w:ilvl w:val="0"/>
          <w:numId w:val="6"/>
        </w:numPr>
        <w:spacing w:after="200" w:line="360" w:lineRule="auto"/>
        <w:rPr>
          <w:rFonts w:asciiTheme="majorBidi" w:hAnsiTheme="majorBidi" w:cstheme="majorBidi"/>
          <w:sz w:val="24"/>
          <w:szCs w:val="24"/>
        </w:rPr>
      </w:pPr>
      <w:r w:rsidRPr="0051728E">
        <w:rPr>
          <w:rFonts w:asciiTheme="majorBidi" w:hAnsiTheme="majorBidi" w:cstheme="majorBidi"/>
          <w:sz w:val="24"/>
          <w:szCs w:val="24"/>
        </w:rPr>
        <w:t>L’expérimentation animale</w:t>
      </w:r>
    </w:p>
    <w:p w14:paraId="3AE20088" w14:textId="77777777" w:rsidR="001904AB" w:rsidRPr="0051728E" w:rsidRDefault="001904AB" w:rsidP="001904AB">
      <w:pPr>
        <w:pStyle w:val="Paragraphedeliste"/>
        <w:numPr>
          <w:ilvl w:val="0"/>
          <w:numId w:val="6"/>
        </w:numPr>
        <w:spacing w:after="200" w:line="360" w:lineRule="auto"/>
        <w:rPr>
          <w:rFonts w:asciiTheme="majorBidi" w:hAnsiTheme="majorBidi" w:cstheme="majorBidi"/>
          <w:sz w:val="24"/>
          <w:szCs w:val="24"/>
        </w:rPr>
      </w:pPr>
      <w:r w:rsidRPr="0051728E">
        <w:rPr>
          <w:rFonts w:asciiTheme="majorBidi" w:hAnsiTheme="majorBidi" w:cstheme="majorBidi"/>
          <w:sz w:val="24"/>
          <w:szCs w:val="24"/>
        </w:rPr>
        <w:t>Chronobiologie</w:t>
      </w:r>
    </w:p>
    <w:p w14:paraId="0B3B3F98" w14:textId="77777777" w:rsidR="001904AB" w:rsidRPr="0051728E" w:rsidRDefault="001904AB" w:rsidP="001904AB">
      <w:pPr>
        <w:pStyle w:val="Paragraphedeliste"/>
        <w:numPr>
          <w:ilvl w:val="0"/>
          <w:numId w:val="6"/>
        </w:numPr>
        <w:spacing w:after="200" w:line="360" w:lineRule="auto"/>
        <w:rPr>
          <w:rFonts w:asciiTheme="majorBidi" w:hAnsiTheme="majorBidi" w:cstheme="majorBidi"/>
          <w:sz w:val="24"/>
          <w:szCs w:val="24"/>
        </w:rPr>
      </w:pPr>
      <w:r w:rsidRPr="0051728E">
        <w:rPr>
          <w:rFonts w:asciiTheme="majorBidi" w:hAnsiTheme="majorBidi" w:cstheme="majorBidi"/>
          <w:sz w:val="24"/>
          <w:szCs w:val="24"/>
        </w:rPr>
        <w:t>Les outils en bio-informatiques</w:t>
      </w:r>
    </w:p>
    <w:p w14:paraId="7B036A0E" w14:textId="77777777" w:rsidR="001904AB" w:rsidRDefault="001904AB" w:rsidP="001904AB">
      <w:pPr>
        <w:pStyle w:val="Paragraphedeliste"/>
        <w:numPr>
          <w:ilvl w:val="0"/>
          <w:numId w:val="6"/>
        </w:numPr>
        <w:spacing w:after="200" w:line="360" w:lineRule="auto"/>
        <w:rPr>
          <w:rFonts w:asciiTheme="majorBidi" w:hAnsiTheme="majorBidi" w:cstheme="majorBidi"/>
          <w:sz w:val="24"/>
          <w:szCs w:val="24"/>
        </w:rPr>
      </w:pPr>
      <w:r w:rsidRPr="0051728E">
        <w:rPr>
          <w:rFonts w:asciiTheme="majorBidi" w:hAnsiTheme="majorBidi" w:cstheme="majorBidi"/>
          <w:sz w:val="24"/>
          <w:szCs w:val="24"/>
        </w:rPr>
        <w:t>Les enquêtes épidémiologiques</w:t>
      </w:r>
    </w:p>
    <w:p w14:paraId="4D0891FF" w14:textId="77777777" w:rsidR="001904AB" w:rsidRPr="00F41AC7" w:rsidRDefault="001904AB" w:rsidP="001904AB">
      <w:pPr>
        <w:spacing w:after="200" w:line="360" w:lineRule="auto"/>
        <w:rPr>
          <w:rFonts w:asciiTheme="majorBidi" w:hAnsiTheme="majorBidi" w:cstheme="majorBidi"/>
          <w:sz w:val="24"/>
          <w:szCs w:val="24"/>
        </w:rPr>
      </w:pPr>
      <w:r w:rsidRPr="00F41AC7">
        <w:rPr>
          <w:rFonts w:asciiTheme="majorBidi" w:hAnsiTheme="majorBidi" w:cstheme="majorBidi"/>
          <w:sz w:val="24"/>
          <w:szCs w:val="24"/>
        </w:rPr>
        <w:t xml:space="preserve">-Partie </w:t>
      </w:r>
      <w:proofErr w:type="gramStart"/>
      <w:r w:rsidRPr="00F41AC7">
        <w:rPr>
          <w:rFonts w:asciiTheme="majorBidi" w:hAnsiTheme="majorBidi" w:cstheme="majorBidi"/>
          <w:sz w:val="24"/>
          <w:szCs w:val="24"/>
        </w:rPr>
        <w:t>II:</w:t>
      </w:r>
      <w:proofErr w:type="gramEnd"/>
      <w:r w:rsidRPr="00F41AC7">
        <w:rPr>
          <w:rFonts w:asciiTheme="majorBidi" w:hAnsiTheme="majorBidi" w:cstheme="majorBidi"/>
          <w:sz w:val="24"/>
          <w:szCs w:val="24"/>
        </w:rPr>
        <w:t xml:space="preserve"> Réalisation d’un travail de recherche </w:t>
      </w:r>
    </w:p>
    <w:p w14:paraId="264D7264" w14:textId="08B074C5" w:rsidR="00841893" w:rsidRDefault="001904AB" w:rsidP="001904AB">
      <w:pPr>
        <w:jc w:val="both"/>
      </w:pPr>
      <w:r w:rsidRPr="00F41AC7">
        <w:rPr>
          <w:rFonts w:asciiTheme="majorBidi" w:hAnsiTheme="majorBidi" w:cstheme="majorBidi"/>
          <w:sz w:val="24"/>
          <w:szCs w:val="24"/>
          <w:shd w:val="clear" w:color="auto" w:fill="FFFFFF"/>
        </w:rPr>
        <w:t>Elaboration d’un travail de recherche, sous la direction d’un enseignant responsable.</w:t>
      </w:r>
    </w:p>
    <w:sectPr w:rsidR="00841893" w:rsidSect="00555BF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C78A6"/>
    <w:multiLevelType w:val="hybridMultilevel"/>
    <w:tmpl w:val="87044106"/>
    <w:lvl w:ilvl="0" w:tplc="040C0009">
      <w:start w:val="1"/>
      <w:numFmt w:val="bullet"/>
      <w:lvlText w:val=""/>
      <w:lvlJc w:val="left"/>
      <w:pPr>
        <w:ind w:left="1366" w:hanging="360"/>
      </w:pPr>
      <w:rPr>
        <w:rFonts w:ascii="Wingdings" w:hAnsi="Wingdings" w:hint="default"/>
      </w:rPr>
    </w:lvl>
    <w:lvl w:ilvl="1" w:tplc="040C0003" w:tentative="1">
      <w:start w:val="1"/>
      <w:numFmt w:val="bullet"/>
      <w:lvlText w:val="o"/>
      <w:lvlJc w:val="left"/>
      <w:pPr>
        <w:ind w:left="2086" w:hanging="360"/>
      </w:pPr>
      <w:rPr>
        <w:rFonts w:ascii="Courier New" w:hAnsi="Courier New" w:cs="Courier New" w:hint="default"/>
      </w:rPr>
    </w:lvl>
    <w:lvl w:ilvl="2" w:tplc="040C0005" w:tentative="1">
      <w:start w:val="1"/>
      <w:numFmt w:val="bullet"/>
      <w:lvlText w:val=""/>
      <w:lvlJc w:val="left"/>
      <w:pPr>
        <w:ind w:left="2806" w:hanging="360"/>
      </w:pPr>
      <w:rPr>
        <w:rFonts w:ascii="Wingdings" w:hAnsi="Wingdings" w:hint="default"/>
      </w:rPr>
    </w:lvl>
    <w:lvl w:ilvl="3" w:tplc="040C0001" w:tentative="1">
      <w:start w:val="1"/>
      <w:numFmt w:val="bullet"/>
      <w:lvlText w:val=""/>
      <w:lvlJc w:val="left"/>
      <w:pPr>
        <w:ind w:left="3526" w:hanging="360"/>
      </w:pPr>
      <w:rPr>
        <w:rFonts w:ascii="Symbol" w:hAnsi="Symbol" w:hint="default"/>
      </w:rPr>
    </w:lvl>
    <w:lvl w:ilvl="4" w:tplc="040C0003" w:tentative="1">
      <w:start w:val="1"/>
      <w:numFmt w:val="bullet"/>
      <w:lvlText w:val="o"/>
      <w:lvlJc w:val="left"/>
      <w:pPr>
        <w:ind w:left="4246" w:hanging="360"/>
      </w:pPr>
      <w:rPr>
        <w:rFonts w:ascii="Courier New" w:hAnsi="Courier New" w:cs="Courier New" w:hint="default"/>
      </w:rPr>
    </w:lvl>
    <w:lvl w:ilvl="5" w:tplc="040C0005" w:tentative="1">
      <w:start w:val="1"/>
      <w:numFmt w:val="bullet"/>
      <w:lvlText w:val=""/>
      <w:lvlJc w:val="left"/>
      <w:pPr>
        <w:ind w:left="4966" w:hanging="360"/>
      </w:pPr>
      <w:rPr>
        <w:rFonts w:ascii="Wingdings" w:hAnsi="Wingdings" w:hint="default"/>
      </w:rPr>
    </w:lvl>
    <w:lvl w:ilvl="6" w:tplc="040C0001" w:tentative="1">
      <w:start w:val="1"/>
      <w:numFmt w:val="bullet"/>
      <w:lvlText w:val=""/>
      <w:lvlJc w:val="left"/>
      <w:pPr>
        <w:ind w:left="5686" w:hanging="360"/>
      </w:pPr>
      <w:rPr>
        <w:rFonts w:ascii="Symbol" w:hAnsi="Symbol" w:hint="default"/>
      </w:rPr>
    </w:lvl>
    <w:lvl w:ilvl="7" w:tplc="040C0003" w:tentative="1">
      <w:start w:val="1"/>
      <w:numFmt w:val="bullet"/>
      <w:lvlText w:val="o"/>
      <w:lvlJc w:val="left"/>
      <w:pPr>
        <w:ind w:left="6406" w:hanging="360"/>
      </w:pPr>
      <w:rPr>
        <w:rFonts w:ascii="Courier New" w:hAnsi="Courier New" w:cs="Courier New" w:hint="default"/>
      </w:rPr>
    </w:lvl>
    <w:lvl w:ilvl="8" w:tplc="040C0005" w:tentative="1">
      <w:start w:val="1"/>
      <w:numFmt w:val="bullet"/>
      <w:lvlText w:val=""/>
      <w:lvlJc w:val="left"/>
      <w:pPr>
        <w:ind w:left="7126" w:hanging="360"/>
      </w:pPr>
      <w:rPr>
        <w:rFonts w:ascii="Wingdings" w:hAnsi="Wingdings" w:hint="default"/>
      </w:rPr>
    </w:lvl>
  </w:abstractNum>
  <w:abstractNum w:abstractNumId="1" w15:restartNumberingAfterBreak="0">
    <w:nsid w:val="40B47668"/>
    <w:multiLevelType w:val="multilevel"/>
    <w:tmpl w:val="7478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05660"/>
    <w:multiLevelType w:val="hybridMultilevel"/>
    <w:tmpl w:val="23C6C3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D0B5A49"/>
    <w:multiLevelType w:val="multilevel"/>
    <w:tmpl w:val="FB5C9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D25C07"/>
    <w:multiLevelType w:val="hybridMultilevel"/>
    <w:tmpl w:val="458ED1F2"/>
    <w:lvl w:ilvl="0" w:tplc="C408E418">
      <w:start w:val="1"/>
      <w:numFmt w:val="decimal"/>
      <w:lvlText w:val="%1-"/>
      <w:lvlJc w:val="left"/>
      <w:pPr>
        <w:ind w:left="720" w:hanging="360"/>
      </w:pPr>
      <w:rPr>
        <w:rFonts w:ascii="Times New Roman" w:eastAsia="Calibri" w:hAnsi="Times New Roman" w:cs="Times New Roman"/>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260062"/>
    <w:multiLevelType w:val="hybridMultilevel"/>
    <w:tmpl w:val="C824C36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D84012A"/>
    <w:multiLevelType w:val="hybridMultilevel"/>
    <w:tmpl w:val="A574E720"/>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16cid:durableId="2141221388">
    <w:abstractNumId w:val="6"/>
  </w:num>
  <w:num w:numId="2" w16cid:durableId="340082460">
    <w:abstractNumId w:val="3"/>
  </w:num>
  <w:num w:numId="3" w16cid:durableId="1968466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264212">
    <w:abstractNumId w:val="5"/>
  </w:num>
  <w:num w:numId="5" w16cid:durableId="1504323367">
    <w:abstractNumId w:val="1"/>
  </w:num>
  <w:num w:numId="6" w16cid:durableId="1214464430">
    <w:abstractNumId w:val="0"/>
  </w:num>
  <w:num w:numId="7" w16cid:durableId="2011635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0E"/>
    <w:rsid w:val="001904AB"/>
    <w:rsid w:val="00841893"/>
    <w:rsid w:val="00906771"/>
    <w:rsid w:val="00F91F0E"/>
  </w:rsids>
  <m:mathPr>
    <m:mathFont m:val="Cambria Math"/>
    <m:brkBin m:val="before"/>
    <m:brkBinSub m:val="--"/>
    <m:smallFrac m:val="0"/>
    <m:dispDef/>
    <m:lMargin m:val="0"/>
    <m:rMargin m:val="0"/>
    <m:defJc m:val="centerGroup"/>
    <m:wrapIndent m:val="1440"/>
    <m:intLim m:val="subSup"/>
    <m:naryLim m:val="undOvr"/>
  </m:mathPr>
  <w:themeFontLang w:val="fr-T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0693"/>
  <w15:chartTrackingRefBased/>
  <w15:docId w15:val="{84B026CF-6EFD-4F17-840A-B368789B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71"/>
    <w:rPr>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6771"/>
    <w:rPr>
      <w:color w:val="0563C1" w:themeColor="hyperlink"/>
      <w:u w:val="single"/>
    </w:rPr>
  </w:style>
  <w:style w:type="paragraph" w:customStyle="1" w:styleId="Default">
    <w:name w:val="Default"/>
    <w:rsid w:val="00906771"/>
    <w:pPr>
      <w:widowControl w:val="0"/>
      <w:autoSpaceDE w:val="0"/>
      <w:autoSpaceDN w:val="0"/>
      <w:adjustRightInd w:val="0"/>
      <w:spacing w:after="0" w:line="240" w:lineRule="auto"/>
    </w:pPr>
    <w:rPr>
      <w:rFonts w:ascii="Roboto" w:eastAsiaTheme="minorEastAsia" w:hAnsi="Roboto" w:cs="Roboto"/>
      <w:color w:val="000000"/>
      <w:kern w:val="0"/>
      <w:sz w:val="24"/>
      <w:szCs w:val="24"/>
      <w:lang w:val="fr-FR" w:eastAsia="fr-FR"/>
      <w14:ligatures w14:val="none"/>
    </w:rPr>
  </w:style>
  <w:style w:type="paragraph" w:styleId="Paragraphedeliste">
    <w:name w:val="List Paragraph"/>
    <w:basedOn w:val="Normal"/>
    <w:uiPriority w:val="34"/>
    <w:qFormat/>
    <w:rsid w:val="001904AB"/>
    <w:pPr>
      <w:spacing w:line="256" w:lineRule="auto"/>
      <w:ind w:left="720"/>
      <w:contextualSpacing/>
    </w:pPr>
  </w:style>
  <w:style w:type="paragraph" w:styleId="NormalWeb">
    <w:name w:val="Normal (Web)"/>
    <w:basedOn w:val="Normal"/>
    <w:uiPriority w:val="99"/>
    <w:semiHidden/>
    <w:unhideWhenUsed/>
    <w:rsid w:val="001904A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ediwalid@yahoo.fr" TargetMode="External"/><Relationship Id="rId3" Type="http://schemas.openxmlformats.org/officeDocument/2006/relationships/settings" Target="settings.xml"/><Relationship Id="rId7" Type="http://schemas.openxmlformats.org/officeDocument/2006/relationships/hyperlink" Target="mailto:olfa_nouri@medecinesfax.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oulouhoussem@gmail.com" TargetMode="External"/><Relationship Id="rId11" Type="http://schemas.openxmlformats.org/officeDocument/2006/relationships/fontTable" Target="fontTable.xml"/><Relationship Id="rId5" Type="http://schemas.openxmlformats.org/officeDocument/2006/relationships/hyperlink" Target="mailto:faiza.safi@gmail.com" TargetMode="External"/><Relationship Id="rId10" Type="http://schemas.openxmlformats.org/officeDocument/2006/relationships/hyperlink" Target="mailto:sabagargouri@yahoo.fr" TargetMode="External"/><Relationship Id="rId4" Type="http://schemas.openxmlformats.org/officeDocument/2006/relationships/webSettings" Target="webSettings.xml"/><Relationship Id="rId9" Type="http://schemas.openxmlformats.org/officeDocument/2006/relationships/hyperlink" Target="mailto:trikifaten@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1937</Words>
  <Characters>11024</Characters>
  <Application>Microsoft Office Word</Application>
  <DocSecurity>0</DocSecurity>
  <Lines>234</Lines>
  <Paragraphs>175</Paragraphs>
  <ScaleCrop>false</ScaleCrop>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Olfa Chakroun</dc:creator>
  <cp:keywords/>
  <dc:description/>
  <cp:lastModifiedBy>Olfa Chakroun</cp:lastModifiedBy>
  <cp:revision>4</cp:revision>
  <dcterms:created xsi:type="dcterms:W3CDTF">2023-09-19T10:21:00Z</dcterms:created>
  <dcterms:modified xsi:type="dcterms:W3CDTF">2023-09-19T10:23:00Z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179aad8604f66d7ceb74970f258c747185f151d2d86b93cbc4911b4cf358b2e9</vt:lpwstr>
  </property>
</Properties>
</file>